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98CA" w14:textId="77777777" w:rsidR="00267E3F" w:rsidRDefault="00267E3F">
      <w:pPr>
        <w:spacing w:line="440" w:lineRule="exact"/>
        <w:jc w:val="both"/>
        <w:rPr>
          <w:sz w:val="28"/>
        </w:rPr>
      </w:pPr>
    </w:p>
    <w:tbl>
      <w:tblPr>
        <w:tblW w:w="0" w:type="auto"/>
        <w:tblInd w:w="28" w:type="dxa"/>
        <w:tblLayout w:type="fixed"/>
        <w:tblCellMar>
          <w:left w:w="28" w:type="dxa"/>
          <w:right w:w="28" w:type="dxa"/>
        </w:tblCellMar>
        <w:tblLook w:val="0000" w:firstRow="0" w:lastRow="0" w:firstColumn="0" w:lastColumn="0" w:noHBand="0" w:noVBand="0"/>
      </w:tblPr>
      <w:tblGrid>
        <w:gridCol w:w="1440"/>
        <w:gridCol w:w="8160"/>
      </w:tblGrid>
      <w:tr w:rsidR="00267E3F" w14:paraId="3819CFFE" w14:textId="77777777">
        <w:trPr>
          <w:cantSplit/>
        </w:trPr>
        <w:tc>
          <w:tcPr>
            <w:tcW w:w="9600" w:type="dxa"/>
            <w:gridSpan w:val="2"/>
          </w:tcPr>
          <w:p w14:paraId="3CBC4E75" w14:textId="77777777" w:rsidR="00BA5B50" w:rsidRDefault="00267E3F">
            <w:pPr>
              <w:jc w:val="center"/>
              <w:rPr>
                <w:rFonts w:ascii="標楷體"/>
                <w:sz w:val="28"/>
              </w:rPr>
            </w:pPr>
            <w:r w:rsidRPr="004E3405">
              <w:rPr>
                <w:rFonts w:ascii="標楷體" w:hint="eastAsia"/>
                <w:sz w:val="28"/>
              </w:rPr>
              <w:t>大宇紡織股份有限公司</w:t>
            </w:r>
          </w:p>
          <w:p w14:paraId="1F1AA683" w14:textId="77777777" w:rsidR="00267E3F" w:rsidRPr="004E3405" w:rsidRDefault="00E8080B">
            <w:pPr>
              <w:jc w:val="center"/>
              <w:rPr>
                <w:rFonts w:ascii="標楷體"/>
                <w:sz w:val="28"/>
              </w:rPr>
            </w:pPr>
            <w:r w:rsidRPr="00E8080B">
              <w:rPr>
                <w:rFonts w:ascii="標楷體" w:hint="eastAsia"/>
                <w:sz w:val="28"/>
              </w:rPr>
              <w:t>董事會議事規範</w:t>
            </w:r>
          </w:p>
          <w:p w14:paraId="5C72B86B" w14:textId="05A36084" w:rsidR="00267E3F" w:rsidRPr="004E3405" w:rsidRDefault="004E3405" w:rsidP="007F2EA4">
            <w:pPr>
              <w:spacing w:line="276" w:lineRule="auto"/>
              <w:jc w:val="right"/>
              <w:rPr>
                <w:rFonts w:ascii="標楷體"/>
              </w:rPr>
            </w:pPr>
            <w:r w:rsidRPr="004E3405">
              <w:rPr>
                <w:rFonts w:ascii="標楷體" w:hint="eastAsia"/>
              </w:rPr>
              <w:t>1</w:t>
            </w:r>
            <w:r w:rsidR="00E8080B">
              <w:rPr>
                <w:rFonts w:ascii="標楷體" w:hint="eastAsia"/>
              </w:rPr>
              <w:t>1</w:t>
            </w:r>
            <w:r w:rsidR="00AD2E65">
              <w:rPr>
                <w:rFonts w:ascii="標楷體"/>
              </w:rPr>
              <w:t>2</w:t>
            </w:r>
            <w:r w:rsidR="001F31CD">
              <w:rPr>
                <w:rFonts w:ascii="標楷體" w:hint="eastAsia"/>
              </w:rPr>
              <w:t>.</w:t>
            </w:r>
            <w:r w:rsidR="007F2EA4">
              <w:rPr>
                <w:rFonts w:ascii="標楷體"/>
              </w:rPr>
              <w:t>3.1</w:t>
            </w:r>
            <w:r w:rsidR="00AD2E65">
              <w:rPr>
                <w:rFonts w:ascii="標楷體"/>
              </w:rPr>
              <w:t>4</w:t>
            </w:r>
            <w:r w:rsidR="007F2EA4">
              <w:rPr>
                <w:rFonts w:ascii="標楷體" w:hint="eastAsia"/>
              </w:rPr>
              <w:t>董事</w:t>
            </w:r>
            <w:r w:rsidR="00BA5B50">
              <w:rPr>
                <w:rFonts w:ascii="標楷體" w:hint="eastAsia"/>
              </w:rPr>
              <w:t>會</w:t>
            </w:r>
            <w:r w:rsidR="00BD469A">
              <w:rPr>
                <w:rFonts w:ascii="標楷體" w:hint="eastAsia"/>
              </w:rPr>
              <w:t>通過</w:t>
            </w:r>
            <w:r w:rsidR="00267E3F" w:rsidRPr="004E3405">
              <w:rPr>
                <w:rFonts w:ascii="標楷體" w:hint="eastAsia"/>
              </w:rPr>
              <w:t>修</w:t>
            </w:r>
            <w:r w:rsidR="00BD469A">
              <w:rPr>
                <w:rFonts w:ascii="標楷體" w:hint="eastAsia"/>
              </w:rPr>
              <w:t>正</w:t>
            </w:r>
          </w:p>
        </w:tc>
      </w:tr>
      <w:tr w:rsidR="00267E3F" w14:paraId="63A3E414" w14:textId="77777777">
        <w:tc>
          <w:tcPr>
            <w:tcW w:w="1440" w:type="dxa"/>
          </w:tcPr>
          <w:p w14:paraId="514D050F" w14:textId="77777777" w:rsidR="00267E3F" w:rsidRDefault="00267E3F">
            <w:pPr>
              <w:pStyle w:val="a7"/>
              <w:ind w:left="720" w:hanging="720"/>
              <w:rPr>
                <w:rFonts w:ascii="標楷體" w:eastAsia="標楷體"/>
                <w:color w:val="000000"/>
              </w:rPr>
            </w:pPr>
            <w:r>
              <w:rPr>
                <w:rFonts w:ascii="標楷體" w:eastAsia="標楷體" w:hint="eastAsia"/>
                <w:color w:val="000000"/>
              </w:rPr>
              <w:t>第一條</w:t>
            </w:r>
          </w:p>
        </w:tc>
        <w:tc>
          <w:tcPr>
            <w:tcW w:w="8160" w:type="dxa"/>
          </w:tcPr>
          <w:p w14:paraId="12C7FCB9" w14:textId="77777777" w:rsidR="00BA5B50" w:rsidRDefault="00E8080B" w:rsidP="001F31CD">
            <w:pPr>
              <w:pStyle w:val="a7"/>
              <w:ind w:left="-28"/>
              <w:rPr>
                <w:rFonts w:ascii="標楷體" w:eastAsia="標楷體" w:hAnsi="標楷體"/>
                <w:szCs w:val="24"/>
              </w:rPr>
            </w:pPr>
            <w:r w:rsidRPr="00E8080B">
              <w:rPr>
                <w:rFonts w:ascii="標楷體" w:eastAsia="標楷體" w:hAnsi="標楷體" w:hint="eastAsia"/>
                <w:szCs w:val="24"/>
              </w:rPr>
              <w:t>為建立本公司良好董事會治理制度、健全監督功能及強化管理機能，</w:t>
            </w:r>
            <w:proofErr w:type="gramStart"/>
            <w:r w:rsidRPr="00E8080B">
              <w:rPr>
                <w:rFonts w:ascii="標楷體" w:eastAsia="標楷體" w:hAnsi="標楷體" w:hint="eastAsia"/>
                <w:szCs w:val="24"/>
              </w:rPr>
              <w:t>爰</w:t>
            </w:r>
            <w:proofErr w:type="gramEnd"/>
            <w:r w:rsidRPr="00E8080B">
              <w:rPr>
                <w:rFonts w:ascii="標楷體" w:eastAsia="標楷體" w:hAnsi="標楷體" w:hint="eastAsia"/>
                <w:szCs w:val="24"/>
              </w:rPr>
              <w:t>依「公開發行公司董事會議事辦法」第二條訂定本規範，以資遵循。</w:t>
            </w:r>
          </w:p>
          <w:p w14:paraId="1D370ABE" w14:textId="77777777" w:rsidR="00E8080B" w:rsidRPr="001F31CD" w:rsidRDefault="00E8080B" w:rsidP="001F31CD">
            <w:pPr>
              <w:pStyle w:val="a7"/>
              <w:ind w:left="-28"/>
              <w:rPr>
                <w:rFonts w:ascii="標楷體" w:eastAsia="標楷體"/>
                <w:color w:val="000000"/>
              </w:rPr>
            </w:pPr>
          </w:p>
        </w:tc>
      </w:tr>
      <w:tr w:rsidR="00267E3F" w14:paraId="6617AF77" w14:textId="77777777">
        <w:tc>
          <w:tcPr>
            <w:tcW w:w="1440" w:type="dxa"/>
          </w:tcPr>
          <w:p w14:paraId="2171B0EE" w14:textId="77777777" w:rsidR="00267E3F" w:rsidRDefault="00267E3F">
            <w:pPr>
              <w:ind w:left="692" w:hanging="692"/>
              <w:rPr>
                <w:rFonts w:ascii="標楷體"/>
              </w:rPr>
            </w:pPr>
            <w:r>
              <w:rPr>
                <w:rFonts w:ascii="標楷體" w:hint="eastAsia"/>
              </w:rPr>
              <w:t>第二條</w:t>
            </w:r>
          </w:p>
        </w:tc>
        <w:tc>
          <w:tcPr>
            <w:tcW w:w="8160" w:type="dxa"/>
          </w:tcPr>
          <w:p w14:paraId="219D4FE3" w14:textId="77777777" w:rsidR="001F31CD" w:rsidRDefault="00E8080B" w:rsidP="00BA5B50">
            <w:pPr>
              <w:pStyle w:val="aa"/>
              <w:autoSpaceDE w:val="0"/>
              <w:autoSpaceDN w:val="0"/>
              <w:ind w:left="0" w:firstLine="0"/>
              <w:rPr>
                <w:rFonts w:ascii="標楷體" w:eastAsia="標楷體" w:hAnsi="標楷體"/>
                <w:kern w:val="2"/>
                <w:sz w:val="24"/>
                <w:szCs w:val="24"/>
              </w:rPr>
            </w:pPr>
            <w:r w:rsidRPr="00E8080B">
              <w:rPr>
                <w:rFonts w:ascii="標楷體" w:eastAsia="標楷體" w:hAnsi="標楷體" w:hint="eastAsia"/>
                <w:kern w:val="2"/>
                <w:sz w:val="24"/>
                <w:szCs w:val="24"/>
              </w:rPr>
              <w:t>本公司董事會之議事規範，其主要議事內容、作業程序、議事錄應載明事項、公告及其他應遵</w:t>
            </w:r>
            <w:r w:rsidR="00A858B4">
              <w:rPr>
                <w:rFonts w:ascii="標楷體" w:eastAsia="標楷體" w:hAnsi="標楷體" w:hint="eastAsia"/>
                <w:kern w:val="2"/>
                <w:sz w:val="24"/>
                <w:szCs w:val="24"/>
              </w:rPr>
              <w:t>循</w:t>
            </w:r>
            <w:r w:rsidRPr="00E8080B">
              <w:rPr>
                <w:rFonts w:ascii="標楷體" w:eastAsia="標楷體" w:hAnsi="標楷體" w:hint="eastAsia"/>
                <w:kern w:val="2"/>
                <w:sz w:val="24"/>
                <w:szCs w:val="24"/>
              </w:rPr>
              <w:t>事項，應依本規範之規定辦理。</w:t>
            </w:r>
          </w:p>
          <w:p w14:paraId="2B0E7E80" w14:textId="77777777" w:rsidR="00BA5B50" w:rsidRPr="00BA5B50" w:rsidRDefault="00BA5B50" w:rsidP="00BA5B50">
            <w:pPr>
              <w:pStyle w:val="aa"/>
              <w:autoSpaceDE w:val="0"/>
              <w:autoSpaceDN w:val="0"/>
              <w:ind w:left="0" w:firstLine="0"/>
              <w:rPr>
                <w:rFonts w:ascii="標楷體" w:eastAsia="標楷體"/>
                <w:color w:val="000000"/>
              </w:rPr>
            </w:pPr>
          </w:p>
        </w:tc>
      </w:tr>
      <w:tr w:rsidR="00267E3F" w14:paraId="6D9A9F1B" w14:textId="77777777">
        <w:tc>
          <w:tcPr>
            <w:tcW w:w="1440" w:type="dxa"/>
          </w:tcPr>
          <w:p w14:paraId="35B3668F" w14:textId="77777777" w:rsidR="00267E3F" w:rsidRDefault="00267E3F">
            <w:pPr>
              <w:ind w:left="397" w:hanging="397"/>
              <w:rPr>
                <w:rFonts w:ascii="標楷體"/>
              </w:rPr>
            </w:pPr>
            <w:r>
              <w:rPr>
                <w:rFonts w:ascii="標楷體" w:hint="eastAsia"/>
              </w:rPr>
              <w:t>第三條</w:t>
            </w:r>
          </w:p>
        </w:tc>
        <w:tc>
          <w:tcPr>
            <w:tcW w:w="8160" w:type="dxa"/>
          </w:tcPr>
          <w:p w14:paraId="3E725F3B" w14:textId="77777777" w:rsidR="0012508A" w:rsidRPr="0012508A" w:rsidRDefault="0012508A" w:rsidP="0012508A">
            <w:pPr>
              <w:pStyle w:val="aa"/>
              <w:autoSpaceDE w:val="0"/>
              <w:autoSpaceDN w:val="0"/>
              <w:rPr>
                <w:rFonts w:ascii="標楷體" w:eastAsia="標楷體" w:hAnsi="標楷體"/>
                <w:kern w:val="2"/>
                <w:sz w:val="24"/>
                <w:szCs w:val="24"/>
              </w:rPr>
            </w:pPr>
            <w:r w:rsidRPr="0012508A">
              <w:rPr>
                <w:rFonts w:ascii="標楷體" w:eastAsia="標楷體" w:hAnsi="標楷體" w:hint="eastAsia"/>
                <w:kern w:val="2"/>
                <w:sz w:val="24"/>
                <w:szCs w:val="24"/>
              </w:rPr>
              <w:t>本公司董事會每季召集一次。</w:t>
            </w:r>
          </w:p>
          <w:p w14:paraId="44BC27C2" w14:textId="77777777" w:rsidR="0012508A" w:rsidRPr="0012508A" w:rsidRDefault="0012508A" w:rsidP="0012508A">
            <w:pPr>
              <w:pStyle w:val="aa"/>
              <w:autoSpaceDE w:val="0"/>
              <w:autoSpaceDN w:val="0"/>
              <w:ind w:left="0" w:firstLine="0"/>
              <w:rPr>
                <w:rFonts w:ascii="標楷體" w:eastAsia="標楷體" w:hAnsi="標楷體"/>
                <w:kern w:val="2"/>
                <w:sz w:val="24"/>
                <w:szCs w:val="24"/>
              </w:rPr>
            </w:pPr>
            <w:r w:rsidRPr="0012508A">
              <w:rPr>
                <w:rFonts w:ascii="標楷體" w:eastAsia="標楷體" w:hAnsi="標楷體" w:hint="eastAsia"/>
                <w:kern w:val="2"/>
                <w:sz w:val="24"/>
                <w:szCs w:val="24"/>
              </w:rPr>
              <w:t>董事會之召集，應載明事由，於七日前通知各董事，但遇有緊急情事時，得隨時召集之。</w:t>
            </w:r>
          </w:p>
          <w:p w14:paraId="302D5397" w14:textId="77777777" w:rsidR="00A211DA" w:rsidRDefault="0012508A" w:rsidP="0012508A">
            <w:pPr>
              <w:pStyle w:val="a7"/>
              <w:spacing w:line="276" w:lineRule="auto"/>
              <w:rPr>
                <w:rFonts w:ascii="標楷體" w:eastAsia="標楷體" w:hAnsi="標楷體"/>
                <w:szCs w:val="24"/>
              </w:rPr>
            </w:pPr>
            <w:r w:rsidRPr="0012508A">
              <w:rPr>
                <w:rFonts w:ascii="標楷體" w:eastAsia="標楷體" w:hAnsi="標楷體" w:hint="eastAsia"/>
                <w:szCs w:val="24"/>
              </w:rPr>
              <w:t>前項召集之通知，經相對人同意者，得以電子方式為之。</w:t>
            </w:r>
          </w:p>
          <w:p w14:paraId="014E28B4" w14:textId="38FE6C6E" w:rsidR="00BA5B50" w:rsidRDefault="00E8080B" w:rsidP="0012508A">
            <w:pPr>
              <w:pStyle w:val="a7"/>
              <w:spacing w:line="276" w:lineRule="auto"/>
              <w:rPr>
                <w:rFonts w:ascii="標楷體" w:eastAsia="標楷體" w:hAnsi="標楷體"/>
                <w:szCs w:val="24"/>
              </w:rPr>
            </w:pPr>
            <w:r w:rsidRPr="00E8080B">
              <w:rPr>
                <w:rFonts w:ascii="標楷體" w:eastAsia="標楷體" w:hAnsi="標楷體" w:hint="eastAsia"/>
                <w:szCs w:val="24"/>
              </w:rPr>
              <w:t>本規範第十二條第一項各款之事項，應於召集事由中列舉，不得以臨時動議提出。</w:t>
            </w:r>
          </w:p>
          <w:p w14:paraId="2E7C3218" w14:textId="77777777" w:rsidR="00E8080B" w:rsidRPr="00BA5B50" w:rsidRDefault="00E8080B" w:rsidP="00E8080B">
            <w:pPr>
              <w:pStyle w:val="a7"/>
              <w:spacing w:line="276" w:lineRule="auto"/>
              <w:rPr>
                <w:rFonts w:ascii="標楷體" w:eastAsia="標楷體" w:hAnsi="Times New Roman"/>
              </w:rPr>
            </w:pPr>
          </w:p>
        </w:tc>
      </w:tr>
      <w:tr w:rsidR="00267E3F" w14:paraId="0ECE914A" w14:textId="77777777">
        <w:tc>
          <w:tcPr>
            <w:tcW w:w="1440" w:type="dxa"/>
          </w:tcPr>
          <w:p w14:paraId="5FD6B2B9" w14:textId="77777777" w:rsidR="00267E3F" w:rsidRDefault="00267E3F">
            <w:pPr>
              <w:ind w:left="1052" w:hanging="1052"/>
              <w:rPr>
                <w:rFonts w:ascii="標楷體"/>
              </w:rPr>
            </w:pPr>
            <w:r>
              <w:rPr>
                <w:rFonts w:ascii="標楷體" w:hint="eastAsia"/>
              </w:rPr>
              <w:t>第四條</w:t>
            </w:r>
          </w:p>
        </w:tc>
        <w:tc>
          <w:tcPr>
            <w:tcW w:w="8160" w:type="dxa"/>
          </w:tcPr>
          <w:p w14:paraId="4A93589F" w14:textId="77777777" w:rsidR="0012508A" w:rsidRPr="0012508A" w:rsidRDefault="0012508A" w:rsidP="0012508A">
            <w:pPr>
              <w:pStyle w:val="a7"/>
              <w:rPr>
                <w:rFonts w:ascii="標楷體" w:eastAsia="標楷體"/>
              </w:rPr>
            </w:pPr>
            <w:r w:rsidRPr="0012508A">
              <w:rPr>
                <w:rFonts w:ascii="標楷體" w:eastAsia="標楷體" w:hint="eastAsia"/>
              </w:rPr>
              <w:t>本公司董事會指定之議事事務單位為財務部。</w:t>
            </w:r>
          </w:p>
          <w:p w14:paraId="11BB9771" w14:textId="77777777" w:rsidR="0012508A" w:rsidRPr="0012508A" w:rsidRDefault="0012508A" w:rsidP="0012508A">
            <w:pPr>
              <w:pStyle w:val="a7"/>
              <w:rPr>
                <w:rFonts w:ascii="標楷體" w:eastAsia="標楷體"/>
              </w:rPr>
            </w:pPr>
            <w:r w:rsidRPr="0012508A">
              <w:rPr>
                <w:rFonts w:ascii="標楷體" w:eastAsia="標楷體" w:hint="eastAsia"/>
              </w:rPr>
              <w:t>議事事務單位應擬訂董事會議事內容，並提供充分之會議資料，於召集通知時一併寄送。</w:t>
            </w:r>
          </w:p>
          <w:p w14:paraId="64AD8F0F" w14:textId="77777777" w:rsidR="00E8080B" w:rsidRDefault="0012508A" w:rsidP="0012508A">
            <w:pPr>
              <w:pStyle w:val="a7"/>
              <w:rPr>
                <w:rFonts w:ascii="標楷體" w:eastAsia="標楷體"/>
              </w:rPr>
            </w:pPr>
            <w:r w:rsidRPr="0012508A">
              <w:rPr>
                <w:rFonts w:ascii="標楷體" w:eastAsia="標楷體" w:hint="eastAsia"/>
              </w:rPr>
              <w:t>董事如認為會議資料不充分，得向議事事務單位請求補足。董事如認為議案資料不充足，得經董事會決議後延期審議之。</w:t>
            </w:r>
          </w:p>
          <w:p w14:paraId="71561773" w14:textId="77777777" w:rsidR="0012508A" w:rsidRPr="004E3405" w:rsidRDefault="0012508A" w:rsidP="0012508A">
            <w:pPr>
              <w:pStyle w:val="a7"/>
              <w:rPr>
                <w:rFonts w:ascii="標楷體" w:eastAsia="標楷體"/>
                <w:color w:val="000000"/>
              </w:rPr>
            </w:pPr>
          </w:p>
        </w:tc>
      </w:tr>
      <w:tr w:rsidR="00267E3F" w14:paraId="34676EFF" w14:textId="77777777">
        <w:tc>
          <w:tcPr>
            <w:tcW w:w="1440" w:type="dxa"/>
          </w:tcPr>
          <w:p w14:paraId="25A876C3" w14:textId="77777777" w:rsidR="00267E3F" w:rsidRDefault="00267E3F">
            <w:pPr>
              <w:ind w:left="1052" w:hanging="1052"/>
              <w:rPr>
                <w:rFonts w:ascii="標楷體"/>
              </w:rPr>
            </w:pPr>
            <w:r>
              <w:rPr>
                <w:rFonts w:ascii="標楷體" w:hint="eastAsia"/>
              </w:rPr>
              <w:t>第五條</w:t>
            </w:r>
          </w:p>
        </w:tc>
        <w:tc>
          <w:tcPr>
            <w:tcW w:w="8160" w:type="dxa"/>
          </w:tcPr>
          <w:p w14:paraId="4AE0D721" w14:textId="77777777" w:rsidR="00E8080B" w:rsidRPr="00E8080B" w:rsidRDefault="00E8080B" w:rsidP="00E8080B">
            <w:pPr>
              <w:autoSpaceDE w:val="0"/>
              <w:autoSpaceDN w:val="0"/>
              <w:jc w:val="both"/>
              <w:rPr>
                <w:rFonts w:ascii="標楷體"/>
                <w:szCs w:val="22"/>
              </w:rPr>
            </w:pPr>
            <w:r w:rsidRPr="00E8080B">
              <w:rPr>
                <w:rFonts w:ascii="標楷體" w:hint="eastAsia"/>
                <w:szCs w:val="22"/>
              </w:rPr>
              <w:t>召開本公司董事會時，應設簽名簿供出席董事簽到，以供查考。</w:t>
            </w:r>
          </w:p>
          <w:p w14:paraId="2EA9E0FC" w14:textId="77777777" w:rsidR="00E8080B" w:rsidRPr="00E8080B" w:rsidRDefault="00E8080B" w:rsidP="00E8080B">
            <w:pPr>
              <w:autoSpaceDE w:val="0"/>
              <w:autoSpaceDN w:val="0"/>
              <w:jc w:val="both"/>
              <w:rPr>
                <w:rFonts w:ascii="標楷體"/>
                <w:szCs w:val="22"/>
              </w:rPr>
            </w:pPr>
            <w:r w:rsidRPr="00E8080B">
              <w:rPr>
                <w:rFonts w:ascii="標楷體" w:hint="eastAsia"/>
                <w:szCs w:val="22"/>
              </w:rPr>
              <w:t>董事應親自出席董事會，如不能親自出席，得依本公司章程規定委託其他董事代理出席；如以視訊參與會議者，視為親自出席。</w:t>
            </w:r>
          </w:p>
          <w:p w14:paraId="4628EEC6" w14:textId="77777777" w:rsidR="00E8080B" w:rsidRPr="00E8080B" w:rsidRDefault="00E8080B" w:rsidP="00E8080B">
            <w:pPr>
              <w:autoSpaceDE w:val="0"/>
              <w:autoSpaceDN w:val="0"/>
              <w:jc w:val="both"/>
              <w:rPr>
                <w:rFonts w:ascii="標楷體"/>
                <w:szCs w:val="22"/>
              </w:rPr>
            </w:pPr>
            <w:r w:rsidRPr="00E8080B">
              <w:rPr>
                <w:rFonts w:ascii="標楷體" w:hint="eastAsia"/>
                <w:szCs w:val="22"/>
              </w:rPr>
              <w:t>董事委託其他董事代理出席董事會時，應於每次出具委託書，並列舉召集事由之授權範圍。</w:t>
            </w:r>
          </w:p>
          <w:p w14:paraId="2B5D09DB" w14:textId="77777777" w:rsidR="00B64784" w:rsidRDefault="00E8080B" w:rsidP="00E8080B">
            <w:pPr>
              <w:ind w:left="452" w:hanging="452"/>
              <w:rPr>
                <w:rFonts w:ascii="標楷體"/>
                <w:szCs w:val="22"/>
              </w:rPr>
            </w:pPr>
            <w:r w:rsidRPr="00E8080B">
              <w:rPr>
                <w:rFonts w:ascii="標楷體" w:hint="eastAsia"/>
                <w:szCs w:val="22"/>
              </w:rPr>
              <w:t>第二項代理人，以受一人之委託為限。</w:t>
            </w:r>
          </w:p>
          <w:p w14:paraId="2B4FEDED" w14:textId="77777777" w:rsidR="00E8080B" w:rsidRDefault="00E8080B" w:rsidP="00E8080B">
            <w:pPr>
              <w:ind w:left="452" w:hanging="452"/>
              <w:rPr>
                <w:rFonts w:ascii="標楷體"/>
                <w:color w:val="000000"/>
              </w:rPr>
            </w:pPr>
          </w:p>
        </w:tc>
      </w:tr>
      <w:tr w:rsidR="00267E3F" w14:paraId="2110AB65" w14:textId="77777777">
        <w:tc>
          <w:tcPr>
            <w:tcW w:w="1440" w:type="dxa"/>
          </w:tcPr>
          <w:p w14:paraId="7F19F490" w14:textId="77777777" w:rsidR="00267E3F" w:rsidRDefault="00267E3F">
            <w:pPr>
              <w:rPr>
                <w:rFonts w:ascii="標楷體"/>
              </w:rPr>
            </w:pPr>
            <w:r>
              <w:rPr>
                <w:rFonts w:ascii="標楷體" w:hint="eastAsia"/>
              </w:rPr>
              <w:t>第六條</w:t>
            </w:r>
          </w:p>
        </w:tc>
        <w:tc>
          <w:tcPr>
            <w:tcW w:w="8160" w:type="dxa"/>
          </w:tcPr>
          <w:p w14:paraId="21C846E7" w14:textId="77777777" w:rsidR="00267E3F" w:rsidRDefault="00E8080B" w:rsidP="00E8080B">
            <w:pPr>
              <w:rPr>
                <w:rFonts w:ascii="標楷體" w:hAnsi="標楷體"/>
                <w:szCs w:val="24"/>
              </w:rPr>
            </w:pPr>
            <w:r w:rsidRPr="00E8080B">
              <w:rPr>
                <w:rFonts w:ascii="標楷體" w:hAnsi="標楷體" w:hint="eastAsia"/>
                <w:szCs w:val="24"/>
              </w:rPr>
              <w:t>本公司董事會召開之地點與時間，應於本公司所在地及辦公時間或便於董事出席且適合董事會召開之地點與時間為之。</w:t>
            </w:r>
          </w:p>
          <w:p w14:paraId="1B54D8DF" w14:textId="77777777" w:rsidR="00E8080B" w:rsidRPr="001F31CD" w:rsidRDefault="00E8080B">
            <w:pPr>
              <w:ind w:left="452" w:hanging="452"/>
              <w:rPr>
                <w:rFonts w:ascii="標楷體"/>
              </w:rPr>
            </w:pPr>
          </w:p>
        </w:tc>
      </w:tr>
      <w:tr w:rsidR="00267E3F" w14:paraId="3D8EFF4F" w14:textId="77777777">
        <w:tc>
          <w:tcPr>
            <w:tcW w:w="1440" w:type="dxa"/>
          </w:tcPr>
          <w:p w14:paraId="178C0701" w14:textId="77777777" w:rsidR="00267E3F" w:rsidRDefault="00267E3F">
            <w:pPr>
              <w:rPr>
                <w:rFonts w:ascii="標楷體"/>
              </w:rPr>
            </w:pPr>
            <w:r>
              <w:rPr>
                <w:rFonts w:ascii="標楷體" w:hint="eastAsia"/>
              </w:rPr>
              <w:t>第七條</w:t>
            </w:r>
          </w:p>
        </w:tc>
        <w:tc>
          <w:tcPr>
            <w:tcW w:w="8160" w:type="dxa"/>
          </w:tcPr>
          <w:p w14:paraId="71F56583" w14:textId="77777777" w:rsidR="0012508A" w:rsidRPr="0012508A" w:rsidRDefault="0012508A" w:rsidP="0012508A">
            <w:pPr>
              <w:ind w:hanging="28"/>
              <w:rPr>
                <w:rFonts w:ascii="標楷體" w:hAnsi="標楷體"/>
                <w:szCs w:val="24"/>
              </w:rPr>
            </w:pPr>
            <w:r w:rsidRPr="0012508A">
              <w:rPr>
                <w:rFonts w:ascii="標楷體" w:hAnsi="標楷體" w:hint="eastAsia"/>
                <w:szCs w:val="24"/>
              </w:rPr>
              <w:t>本公司董事會由董事長召集者，由董事長擔任主席。但每屆第一次董事會，由股東會所得選票代表選舉權最多之董事召集者，會議主席由該召集權人擔任之，召集權人有二人以上時，應互推一人擔任之。</w:t>
            </w:r>
          </w:p>
          <w:p w14:paraId="6E443C9C" w14:textId="77777777" w:rsidR="0012508A" w:rsidRPr="0012508A" w:rsidRDefault="0012508A" w:rsidP="0012508A">
            <w:pPr>
              <w:ind w:hanging="28"/>
              <w:rPr>
                <w:rFonts w:ascii="標楷體" w:hAnsi="標楷體"/>
                <w:szCs w:val="24"/>
              </w:rPr>
            </w:pPr>
            <w:r w:rsidRPr="0012508A">
              <w:rPr>
                <w:rFonts w:ascii="標楷體" w:hAnsi="標楷體" w:hint="eastAsia"/>
                <w:szCs w:val="24"/>
              </w:rPr>
              <w:t>依公司法第二百零三條第四項或第二百零三條之一第三項規定董事會由過半數之董事自行召集者，由董事互推一人擔任主席。</w:t>
            </w:r>
          </w:p>
          <w:p w14:paraId="4AD62DC6" w14:textId="77777777" w:rsidR="00E8080B" w:rsidRDefault="0012508A" w:rsidP="0012508A">
            <w:pPr>
              <w:ind w:hanging="28"/>
              <w:rPr>
                <w:rFonts w:ascii="標楷體" w:hAnsi="標楷體"/>
                <w:szCs w:val="24"/>
              </w:rPr>
            </w:pPr>
            <w:r w:rsidRPr="0012508A">
              <w:rPr>
                <w:rFonts w:ascii="標楷體" w:hAnsi="標楷體" w:hint="eastAsia"/>
                <w:szCs w:val="24"/>
              </w:rPr>
              <w:t>董事長請假或因故不能行使職權時，由副董事長代理之，無副董事長或副董事長亦請假或因故不能行使職權時，由董事長指定常務董事一人代理之；其未設常務董事者，指定董事一人代理之，董事長未指定代理人者，由常務董事或董事互推一人代理之。</w:t>
            </w:r>
          </w:p>
          <w:p w14:paraId="15A6DD93" w14:textId="77777777" w:rsidR="0012508A" w:rsidRDefault="0012508A" w:rsidP="0012508A">
            <w:pPr>
              <w:ind w:hanging="28"/>
              <w:rPr>
                <w:rFonts w:ascii="標楷體"/>
              </w:rPr>
            </w:pPr>
          </w:p>
        </w:tc>
      </w:tr>
      <w:tr w:rsidR="00267E3F" w14:paraId="5DE46FCB" w14:textId="77777777">
        <w:tc>
          <w:tcPr>
            <w:tcW w:w="1440" w:type="dxa"/>
          </w:tcPr>
          <w:p w14:paraId="31E5484D" w14:textId="77777777" w:rsidR="00267E3F" w:rsidRDefault="00267E3F">
            <w:pPr>
              <w:rPr>
                <w:rFonts w:ascii="標楷體"/>
              </w:rPr>
            </w:pPr>
            <w:r>
              <w:rPr>
                <w:rFonts w:ascii="標楷體" w:hint="eastAsia"/>
              </w:rPr>
              <w:t>第八條</w:t>
            </w:r>
          </w:p>
        </w:tc>
        <w:tc>
          <w:tcPr>
            <w:tcW w:w="8160" w:type="dxa"/>
          </w:tcPr>
          <w:p w14:paraId="44137A34"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本公司董事會召開時，董事會指定之議事單位應備妥相關資料供與會董事隨時查考。召開董事會，得視議案內容通知相關部門或子公司人員列席，必要</w:t>
            </w:r>
            <w:r w:rsidRPr="00E8080B">
              <w:rPr>
                <w:rFonts w:ascii="標楷體" w:hAnsi="標楷體" w:hint="eastAsia"/>
                <w:szCs w:val="24"/>
              </w:rPr>
              <w:lastRenderedPageBreak/>
              <w:t>時亦得邀請會計師、律師或其他專業人士列席會議及說明，但討論及表決時應離席。</w:t>
            </w:r>
          </w:p>
          <w:p w14:paraId="3A43FAA0"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董事會之主席於已屆開會時間並有過半數之董事出席時，應即宣布開會。已屆開會時間，如全體董事有半數未出席時，主席得宣布延後開會，其延後次數以二次為限。延後二次仍</w:t>
            </w:r>
            <w:proofErr w:type="gramStart"/>
            <w:r w:rsidRPr="00E8080B">
              <w:rPr>
                <w:rFonts w:ascii="標楷體" w:hAnsi="標楷體" w:hint="eastAsia"/>
                <w:szCs w:val="24"/>
              </w:rPr>
              <w:t>不</w:t>
            </w:r>
            <w:proofErr w:type="gramEnd"/>
            <w:r w:rsidRPr="00E8080B">
              <w:rPr>
                <w:rFonts w:ascii="標楷體" w:hAnsi="標楷體" w:hint="eastAsia"/>
                <w:szCs w:val="24"/>
              </w:rPr>
              <w:t>足額者，主席得依第三條第二項規定之程序重新召集。</w:t>
            </w:r>
          </w:p>
          <w:p w14:paraId="5CF2AEE1" w14:textId="77777777" w:rsidR="00267E3F" w:rsidRDefault="00E8080B" w:rsidP="00E8080B">
            <w:pPr>
              <w:ind w:hanging="28"/>
              <w:rPr>
                <w:rFonts w:ascii="標楷體" w:hAnsi="標楷體"/>
                <w:szCs w:val="24"/>
              </w:rPr>
            </w:pPr>
            <w:r w:rsidRPr="00E8080B">
              <w:rPr>
                <w:rFonts w:ascii="標楷體" w:hAnsi="標楷體" w:hint="eastAsia"/>
                <w:szCs w:val="24"/>
              </w:rPr>
              <w:t>前項及其他條款所稱全體董事，以實際在任者計算之。</w:t>
            </w:r>
          </w:p>
          <w:p w14:paraId="652BD703" w14:textId="77777777" w:rsidR="00E8080B" w:rsidRDefault="00E8080B" w:rsidP="00E8080B">
            <w:pPr>
              <w:ind w:hanging="28"/>
              <w:rPr>
                <w:rFonts w:ascii="標楷體"/>
              </w:rPr>
            </w:pPr>
          </w:p>
        </w:tc>
      </w:tr>
      <w:tr w:rsidR="00267E3F" w14:paraId="0DBB5EB6" w14:textId="77777777">
        <w:tc>
          <w:tcPr>
            <w:tcW w:w="1440" w:type="dxa"/>
          </w:tcPr>
          <w:p w14:paraId="1FA1B98E" w14:textId="77777777" w:rsidR="00267E3F" w:rsidRDefault="00267E3F">
            <w:pPr>
              <w:rPr>
                <w:rFonts w:ascii="標楷體"/>
              </w:rPr>
            </w:pPr>
            <w:r>
              <w:rPr>
                <w:rFonts w:ascii="標楷體" w:hint="eastAsia"/>
              </w:rPr>
              <w:lastRenderedPageBreak/>
              <w:t>第九條</w:t>
            </w:r>
          </w:p>
        </w:tc>
        <w:tc>
          <w:tcPr>
            <w:tcW w:w="8160" w:type="dxa"/>
          </w:tcPr>
          <w:p w14:paraId="1A584B43" w14:textId="77777777" w:rsidR="00E8080B" w:rsidRPr="00E8080B" w:rsidRDefault="00A858B4" w:rsidP="00E8080B">
            <w:pPr>
              <w:adjustRightInd w:val="0"/>
              <w:snapToGrid w:val="0"/>
              <w:rPr>
                <w:rFonts w:ascii="標楷體" w:hAnsi="標楷體"/>
                <w:szCs w:val="24"/>
              </w:rPr>
            </w:pPr>
            <w:r w:rsidRPr="00A858B4">
              <w:rPr>
                <w:rFonts w:ascii="標楷體" w:hAnsi="標楷體" w:hint="eastAsia"/>
                <w:szCs w:val="24"/>
              </w:rPr>
              <w:t>本公司</w:t>
            </w:r>
            <w:r w:rsidR="00E8080B" w:rsidRPr="00E8080B">
              <w:rPr>
                <w:rFonts w:ascii="標楷體" w:hAnsi="標楷體" w:hint="eastAsia"/>
                <w:szCs w:val="24"/>
              </w:rPr>
              <w:t>董事會之開會過程，應全程錄音或錄影存證，並至少保存五年，其保存得以電子方式為之。</w:t>
            </w:r>
          </w:p>
          <w:p w14:paraId="484C188A"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前項保存期限未屆滿前，發生關於董事會相關議決事項之訴訟時，相關錄音或錄影存證資料應續予保存至訴訟終結止。</w:t>
            </w:r>
          </w:p>
          <w:p w14:paraId="2A563FC0" w14:textId="77777777" w:rsidR="00B64784" w:rsidRDefault="00E8080B" w:rsidP="00E8080B">
            <w:pPr>
              <w:rPr>
                <w:rFonts w:ascii="標楷體" w:hAnsi="標楷體"/>
                <w:szCs w:val="24"/>
              </w:rPr>
            </w:pPr>
            <w:r w:rsidRPr="00E8080B">
              <w:rPr>
                <w:rFonts w:ascii="標楷體" w:hAnsi="標楷體" w:hint="eastAsia"/>
                <w:szCs w:val="24"/>
              </w:rPr>
              <w:t>以視訊會議召開者，其視訊影音資料為會議紀錄之一部分，應於公司存續期間妥善保存。</w:t>
            </w:r>
          </w:p>
          <w:p w14:paraId="49D86584" w14:textId="77777777" w:rsidR="00E8080B" w:rsidRDefault="00E8080B" w:rsidP="00E8080B">
            <w:pPr>
              <w:rPr>
                <w:rFonts w:ascii="標楷體"/>
              </w:rPr>
            </w:pPr>
          </w:p>
        </w:tc>
      </w:tr>
      <w:tr w:rsidR="00267E3F" w14:paraId="68045216" w14:textId="77777777">
        <w:tc>
          <w:tcPr>
            <w:tcW w:w="1440" w:type="dxa"/>
          </w:tcPr>
          <w:p w14:paraId="682D12DA" w14:textId="77777777" w:rsidR="00267E3F" w:rsidRDefault="00267E3F">
            <w:pPr>
              <w:rPr>
                <w:rFonts w:ascii="標楷體"/>
              </w:rPr>
            </w:pPr>
            <w:r>
              <w:rPr>
                <w:rFonts w:ascii="標楷體" w:hint="eastAsia"/>
              </w:rPr>
              <w:t>第十條</w:t>
            </w:r>
          </w:p>
        </w:tc>
        <w:tc>
          <w:tcPr>
            <w:tcW w:w="8160" w:type="dxa"/>
          </w:tcPr>
          <w:p w14:paraId="243931E1"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本公司定期性董事會之議事內容，至少包括下列各事項：</w:t>
            </w:r>
          </w:p>
          <w:p w14:paraId="413B41CE" w14:textId="77777777" w:rsidR="00E8080B" w:rsidRDefault="00E8080B" w:rsidP="00E8080B">
            <w:pPr>
              <w:adjustRightInd w:val="0"/>
              <w:snapToGrid w:val="0"/>
              <w:rPr>
                <w:rFonts w:ascii="標楷體" w:hAnsi="標楷體"/>
                <w:szCs w:val="24"/>
              </w:rPr>
            </w:pPr>
            <w:r w:rsidRPr="00E8080B">
              <w:rPr>
                <w:rFonts w:ascii="標楷體" w:hAnsi="標楷體" w:hint="eastAsia"/>
                <w:szCs w:val="24"/>
              </w:rPr>
              <w:t>一、報告事項：</w:t>
            </w:r>
          </w:p>
          <w:p w14:paraId="1958571A" w14:textId="77777777" w:rsidR="00E8080B" w:rsidRDefault="00E8080B" w:rsidP="00E8080B">
            <w:pPr>
              <w:adjustRightInd w:val="0"/>
              <w:snapToGrid w:val="0"/>
              <w:rPr>
                <w:rFonts w:ascii="標楷體" w:hAnsi="標楷體"/>
                <w:szCs w:val="24"/>
              </w:rPr>
            </w:pPr>
            <w:r w:rsidRPr="00E8080B">
              <w:rPr>
                <w:rFonts w:ascii="標楷體" w:hAnsi="標楷體" w:hint="eastAsia"/>
                <w:szCs w:val="24"/>
              </w:rPr>
              <w:t>（一）上次會議紀錄及執行情形。</w:t>
            </w:r>
          </w:p>
          <w:p w14:paraId="6D123D0F" w14:textId="77777777" w:rsidR="00E8080B" w:rsidRDefault="00E8080B" w:rsidP="00E8080B">
            <w:pPr>
              <w:adjustRightInd w:val="0"/>
              <w:snapToGrid w:val="0"/>
              <w:rPr>
                <w:rFonts w:ascii="標楷體" w:hAnsi="標楷體"/>
                <w:szCs w:val="24"/>
              </w:rPr>
            </w:pPr>
            <w:r w:rsidRPr="00E8080B">
              <w:rPr>
                <w:rFonts w:ascii="標楷體" w:hAnsi="標楷體" w:hint="eastAsia"/>
                <w:szCs w:val="24"/>
              </w:rPr>
              <w:t>（二）重要財務業務報告。</w:t>
            </w:r>
          </w:p>
          <w:p w14:paraId="6FBD66A0" w14:textId="77777777" w:rsidR="00E8080B" w:rsidRDefault="00E8080B" w:rsidP="00E8080B">
            <w:pPr>
              <w:adjustRightInd w:val="0"/>
              <w:snapToGrid w:val="0"/>
              <w:rPr>
                <w:rFonts w:ascii="標楷體" w:hAnsi="標楷體"/>
                <w:szCs w:val="24"/>
              </w:rPr>
            </w:pPr>
            <w:r w:rsidRPr="00E8080B">
              <w:rPr>
                <w:rFonts w:ascii="標楷體" w:hAnsi="標楷體" w:hint="eastAsia"/>
                <w:szCs w:val="24"/>
              </w:rPr>
              <w:t>（三）內部稽核業務報告。</w:t>
            </w:r>
          </w:p>
          <w:p w14:paraId="501703D5"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（四）其他重要報告事項。</w:t>
            </w:r>
          </w:p>
          <w:p w14:paraId="1DFAD806" w14:textId="77777777" w:rsidR="00E8080B" w:rsidRDefault="00E8080B" w:rsidP="00E8080B">
            <w:pPr>
              <w:adjustRightInd w:val="0"/>
              <w:snapToGrid w:val="0"/>
              <w:rPr>
                <w:rFonts w:ascii="標楷體" w:hAnsi="標楷體"/>
                <w:szCs w:val="24"/>
              </w:rPr>
            </w:pPr>
            <w:r w:rsidRPr="00E8080B">
              <w:rPr>
                <w:rFonts w:ascii="標楷體" w:hAnsi="標楷體" w:hint="eastAsia"/>
                <w:szCs w:val="24"/>
              </w:rPr>
              <w:t>二、討論事項：</w:t>
            </w:r>
          </w:p>
          <w:p w14:paraId="3B3E2942" w14:textId="77777777" w:rsidR="00E8080B" w:rsidRDefault="00E8080B" w:rsidP="00E8080B">
            <w:pPr>
              <w:adjustRightInd w:val="0"/>
              <w:snapToGrid w:val="0"/>
              <w:rPr>
                <w:rFonts w:ascii="標楷體" w:hAnsi="標楷體"/>
                <w:szCs w:val="24"/>
              </w:rPr>
            </w:pPr>
            <w:r w:rsidRPr="00E8080B">
              <w:rPr>
                <w:rFonts w:ascii="標楷體" w:hAnsi="標楷體" w:hint="eastAsia"/>
                <w:szCs w:val="24"/>
              </w:rPr>
              <w:t>（一）上次會議保留之討論事項。</w:t>
            </w:r>
          </w:p>
          <w:p w14:paraId="5AC1A2F7"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（二）本次會議預定討論事項。</w:t>
            </w:r>
          </w:p>
          <w:p w14:paraId="5195BD57" w14:textId="77777777" w:rsidR="00C95E78" w:rsidRDefault="00E8080B" w:rsidP="00E8080B">
            <w:pPr>
              <w:tabs>
                <w:tab w:val="num" w:pos="452"/>
              </w:tabs>
              <w:spacing w:line="276" w:lineRule="auto"/>
              <w:rPr>
                <w:rFonts w:ascii="標楷體" w:hAnsi="標楷體"/>
                <w:szCs w:val="24"/>
              </w:rPr>
            </w:pPr>
            <w:r w:rsidRPr="00E8080B">
              <w:rPr>
                <w:rFonts w:ascii="標楷體" w:hAnsi="標楷體" w:hint="eastAsia"/>
                <w:szCs w:val="24"/>
              </w:rPr>
              <w:t>三、臨時動議。</w:t>
            </w:r>
          </w:p>
          <w:p w14:paraId="788D83C0" w14:textId="77777777" w:rsidR="00E8080B" w:rsidRPr="00E8080B" w:rsidRDefault="00E8080B" w:rsidP="00E8080B">
            <w:pPr>
              <w:tabs>
                <w:tab w:val="num" w:pos="452"/>
              </w:tabs>
              <w:spacing w:line="276" w:lineRule="auto"/>
              <w:rPr>
                <w:rFonts w:ascii="標楷體"/>
              </w:rPr>
            </w:pPr>
          </w:p>
        </w:tc>
      </w:tr>
      <w:tr w:rsidR="00267E3F" w14:paraId="74960B7D" w14:textId="77777777">
        <w:tc>
          <w:tcPr>
            <w:tcW w:w="1440" w:type="dxa"/>
          </w:tcPr>
          <w:p w14:paraId="08CE0138" w14:textId="77777777" w:rsidR="00267E3F" w:rsidRDefault="00267E3F">
            <w:pPr>
              <w:rPr>
                <w:rFonts w:ascii="標楷體"/>
                <w:b/>
              </w:rPr>
            </w:pPr>
            <w:r>
              <w:rPr>
                <w:rFonts w:ascii="標楷體" w:hint="eastAsia"/>
              </w:rPr>
              <w:t>第十一條</w:t>
            </w:r>
          </w:p>
        </w:tc>
        <w:tc>
          <w:tcPr>
            <w:tcW w:w="8160" w:type="dxa"/>
          </w:tcPr>
          <w:p w14:paraId="6211720C"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本公司董事會應依會議通知所排定之議事程序進行。但經出席董事過半數同意者，得變更之。</w:t>
            </w:r>
          </w:p>
          <w:p w14:paraId="525112BF"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非經出席董事過半數同意者，主席不得逕行宣布散會。</w:t>
            </w:r>
          </w:p>
          <w:p w14:paraId="0B4901CE" w14:textId="77777777" w:rsidR="00C95E78" w:rsidRDefault="0012508A" w:rsidP="0012508A">
            <w:pPr>
              <w:spacing w:line="276" w:lineRule="auto"/>
              <w:rPr>
                <w:rFonts w:ascii="標楷體" w:hAnsi="標楷體"/>
                <w:szCs w:val="24"/>
              </w:rPr>
            </w:pPr>
            <w:r w:rsidRPr="0012508A">
              <w:rPr>
                <w:rFonts w:ascii="標楷體" w:hAnsi="標楷體" w:hint="eastAsia"/>
                <w:szCs w:val="24"/>
              </w:rPr>
              <w:t>董事會議事進行中，若在席董事未達出席董事過半數者，經在席董事提議，主席應宣布暫停開會，並</w:t>
            </w:r>
            <w:proofErr w:type="gramStart"/>
            <w:r w:rsidRPr="0012508A">
              <w:rPr>
                <w:rFonts w:ascii="標楷體" w:hAnsi="標楷體" w:hint="eastAsia"/>
                <w:szCs w:val="24"/>
              </w:rPr>
              <w:t>準</w:t>
            </w:r>
            <w:proofErr w:type="gramEnd"/>
            <w:r w:rsidRPr="0012508A">
              <w:rPr>
                <w:rFonts w:ascii="標楷體" w:hAnsi="標楷體" w:hint="eastAsia"/>
                <w:szCs w:val="24"/>
              </w:rPr>
              <w:t>用第八條第五項規定。</w:t>
            </w:r>
          </w:p>
          <w:p w14:paraId="0AD6FC34" w14:textId="77777777" w:rsidR="00E8080B" w:rsidRDefault="00E8080B" w:rsidP="00E8080B">
            <w:pPr>
              <w:spacing w:line="276" w:lineRule="auto"/>
              <w:rPr>
                <w:rFonts w:ascii="標楷體"/>
              </w:rPr>
            </w:pPr>
          </w:p>
        </w:tc>
      </w:tr>
      <w:tr w:rsidR="00267E3F" w14:paraId="3056C9C1" w14:textId="77777777">
        <w:tc>
          <w:tcPr>
            <w:tcW w:w="1440" w:type="dxa"/>
          </w:tcPr>
          <w:p w14:paraId="3B43A7E2" w14:textId="77777777" w:rsidR="00267E3F" w:rsidRDefault="00267E3F">
            <w:pPr>
              <w:rPr>
                <w:rFonts w:ascii="標楷體"/>
                <w:b/>
              </w:rPr>
            </w:pPr>
            <w:r>
              <w:rPr>
                <w:rFonts w:ascii="標楷體" w:hint="eastAsia"/>
              </w:rPr>
              <w:t>第十二條</w:t>
            </w:r>
          </w:p>
        </w:tc>
        <w:tc>
          <w:tcPr>
            <w:tcW w:w="8160" w:type="dxa"/>
          </w:tcPr>
          <w:p w14:paraId="2D8C4B1D"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下列事項應提本公司董事會討論：</w:t>
            </w:r>
          </w:p>
          <w:p w14:paraId="7A2A7258" w14:textId="77777777" w:rsidR="0012508A" w:rsidRPr="0012508A" w:rsidRDefault="0012508A" w:rsidP="0012508A">
            <w:pPr>
              <w:adjustRightInd w:val="0"/>
              <w:snapToGrid w:val="0"/>
              <w:ind w:left="480" w:hangingChars="200" w:hanging="480"/>
              <w:rPr>
                <w:rFonts w:ascii="標楷體" w:hAnsi="標楷體"/>
                <w:szCs w:val="24"/>
              </w:rPr>
            </w:pPr>
            <w:r w:rsidRPr="0012508A">
              <w:rPr>
                <w:rFonts w:ascii="標楷體" w:hAnsi="標楷體" w:hint="eastAsia"/>
                <w:szCs w:val="24"/>
              </w:rPr>
              <w:t>一、本公司之營運計畫。</w:t>
            </w:r>
          </w:p>
          <w:p w14:paraId="49719FDE" w14:textId="77777777" w:rsidR="0012508A" w:rsidRPr="0012508A" w:rsidRDefault="0012508A" w:rsidP="0012508A">
            <w:pPr>
              <w:adjustRightInd w:val="0"/>
              <w:snapToGrid w:val="0"/>
              <w:ind w:left="480" w:hangingChars="200" w:hanging="480"/>
              <w:rPr>
                <w:rFonts w:ascii="標楷體" w:hAnsi="標楷體"/>
                <w:szCs w:val="24"/>
              </w:rPr>
            </w:pPr>
            <w:r w:rsidRPr="0012508A">
              <w:rPr>
                <w:rFonts w:ascii="標楷體" w:hAnsi="標楷體" w:hint="eastAsia"/>
                <w:szCs w:val="24"/>
              </w:rPr>
              <w:t>二、年度財務報告及須經會計師查核簽證之第二季財務報告。</w:t>
            </w:r>
          </w:p>
          <w:p w14:paraId="270ED1E7" w14:textId="77777777" w:rsidR="0012508A" w:rsidRPr="0012508A" w:rsidRDefault="0012508A" w:rsidP="0012508A">
            <w:pPr>
              <w:adjustRightInd w:val="0"/>
              <w:snapToGrid w:val="0"/>
              <w:ind w:left="480" w:hangingChars="200" w:hanging="480"/>
              <w:rPr>
                <w:rFonts w:ascii="標楷體" w:hAnsi="標楷體"/>
                <w:szCs w:val="24"/>
              </w:rPr>
            </w:pPr>
            <w:r w:rsidRPr="0012508A">
              <w:rPr>
                <w:rFonts w:ascii="標楷體" w:hAnsi="標楷體" w:hint="eastAsia"/>
                <w:szCs w:val="24"/>
              </w:rPr>
              <w:t>三、依證券交易法（下稱證交法）第十四條之</w:t>
            </w:r>
            <w:proofErr w:type="gramStart"/>
            <w:r w:rsidRPr="0012508A">
              <w:rPr>
                <w:rFonts w:ascii="標楷體" w:hAnsi="標楷體" w:hint="eastAsia"/>
                <w:szCs w:val="24"/>
              </w:rPr>
              <w:t>一</w:t>
            </w:r>
            <w:proofErr w:type="gramEnd"/>
            <w:r w:rsidRPr="0012508A">
              <w:rPr>
                <w:rFonts w:ascii="標楷體" w:hAnsi="標楷體" w:hint="eastAsia"/>
                <w:szCs w:val="24"/>
              </w:rPr>
              <w:t>規定訂定或修正內部控制制度，及內部控制制度有效性之考核。</w:t>
            </w:r>
          </w:p>
          <w:p w14:paraId="7E9764FA" w14:textId="77777777" w:rsidR="0012508A" w:rsidRPr="0012508A" w:rsidRDefault="0012508A" w:rsidP="0012508A">
            <w:pPr>
              <w:adjustRightInd w:val="0"/>
              <w:snapToGrid w:val="0"/>
              <w:ind w:left="480" w:hangingChars="200" w:hanging="480"/>
              <w:rPr>
                <w:rFonts w:ascii="標楷體" w:hAnsi="標楷體"/>
                <w:szCs w:val="24"/>
              </w:rPr>
            </w:pPr>
            <w:r w:rsidRPr="0012508A">
              <w:rPr>
                <w:rFonts w:ascii="標楷體" w:hAnsi="標楷體" w:hint="eastAsia"/>
                <w:szCs w:val="24"/>
              </w:rPr>
              <w:t>四、依證交法第三十六條之</w:t>
            </w:r>
            <w:proofErr w:type="gramStart"/>
            <w:r w:rsidRPr="0012508A">
              <w:rPr>
                <w:rFonts w:ascii="標楷體" w:hAnsi="標楷體" w:hint="eastAsia"/>
                <w:szCs w:val="24"/>
              </w:rPr>
              <w:t>一</w:t>
            </w:r>
            <w:proofErr w:type="gramEnd"/>
            <w:r w:rsidRPr="0012508A">
              <w:rPr>
                <w:rFonts w:ascii="標楷體" w:hAnsi="標楷體" w:hint="eastAsia"/>
                <w:szCs w:val="24"/>
              </w:rPr>
              <w:t>規定訂定或修正取得或處分資產、從事衍生性商品交易、資金貸與他人、為他人背書或提供保證之重大財務業務行為之處理程序。</w:t>
            </w:r>
          </w:p>
          <w:p w14:paraId="1109D7C3" w14:textId="79610E52" w:rsidR="0012508A" w:rsidRDefault="0012508A" w:rsidP="0012508A">
            <w:pPr>
              <w:adjustRightInd w:val="0"/>
              <w:snapToGrid w:val="0"/>
              <w:ind w:left="480" w:hangingChars="200" w:hanging="480"/>
              <w:rPr>
                <w:rFonts w:ascii="標楷體" w:hAnsi="標楷體"/>
                <w:szCs w:val="24"/>
              </w:rPr>
            </w:pPr>
            <w:r w:rsidRPr="0012508A">
              <w:rPr>
                <w:rFonts w:ascii="標楷體" w:hAnsi="標楷體" w:hint="eastAsia"/>
                <w:szCs w:val="24"/>
              </w:rPr>
              <w:t>五、募集、發行或私募具有股權性質之有價證券。</w:t>
            </w:r>
          </w:p>
          <w:p w14:paraId="1B6F55CE" w14:textId="7426EF90" w:rsidR="001A5DDA" w:rsidRPr="0037156E" w:rsidRDefault="00B91D3A" w:rsidP="0012508A">
            <w:pPr>
              <w:adjustRightInd w:val="0"/>
              <w:snapToGrid w:val="0"/>
              <w:ind w:left="480" w:hangingChars="200" w:hanging="480"/>
              <w:rPr>
                <w:rFonts w:ascii="標楷體" w:hAnsi="標楷體"/>
                <w:szCs w:val="24"/>
              </w:rPr>
            </w:pPr>
            <w:r w:rsidRPr="00B91D3A">
              <w:rPr>
                <w:rFonts w:ascii="標楷體" w:hAnsi="標楷體" w:hint="eastAsia"/>
                <w:szCs w:val="24"/>
              </w:rPr>
              <w:t>六、</w:t>
            </w:r>
            <w:r w:rsidRPr="0037156E">
              <w:rPr>
                <w:rFonts w:ascii="標楷體" w:hAnsi="標楷體" w:hint="eastAsia"/>
                <w:szCs w:val="24"/>
              </w:rPr>
              <w:t>董事會未設常務董事者，董事長之選任或解任。</w:t>
            </w:r>
          </w:p>
          <w:p w14:paraId="41A720F1" w14:textId="43823E23" w:rsidR="0012508A" w:rsidRPr="0037156E" w:rsidRDefault="00B91D3A" w:rsidP="0012508A">
            <w:pPr>
              <w:adjustRightInd w:val="0"/>
              <w:snapToGrid w:val="0"/>
              <w:ind w:left="480" w:hangingChars="200" w:hanging="480"/>
              <w:rPr>
                <w:rFonts w:ascii="標楷體" w:hAnsi="標楷體"/>
                <w:szCs w:val="24"/>
              </w:rPr>
            </w:pPr>
            <w:r w:rsidRPr="0037156E">
              <w:rPr>
                <w:rFonts w:ascii="標楷體" w:hAnsi="標楷體" w:hint="eastAsia"/>
                <w:szCs w:val="24"/>
              </w:rPr>
              <w:t>七</w:t>
            </w:r>
            <w:r w:rsidR="0012508A" w:rsidRPr="0037156E">
              <w:rPr>
                <w:rFonts w:ascii="標楷體" w:hAnsi="標楷體" w:hint="eastAsia"/>
                <w:szCs w:val="24"/>
              </w:rPr>
              <w:t>、財務、會計或內部稽核主管之任免。</w:t>
            </w:r>
          </w:p>
          <w:p w14:paraId="43A793DE" w14:textId="61E310CB" w:rsidR="0012508A" w:rsidRPr="0037156E" w:rsidRDefault="00B91D3A" w:rsidP="0012508A">
            <w:pPr>
              <w:adjustRightInd w:val="0"/>
              <w:snapToGrid w:val="0"/>
              <w:ind w:left="480" w:hangingChars="200" w:hanging="480"/>
              <w:rPr>
                <w:rFonts w:ascii="標楷體" w:hAnsi="標楷體"/>
                <w:szCs w:val="24"/>
              </w:rPr>
            </w:pPr>
            <w:r w:rsidRPr="0037156E">
              <w:rPr>
                <w:rFonts w:ascii="標楷體" w:hAnsi="標楷體" w:hint="eastAsia"/>
                <w:szCs w:val="24"/>
              </w:rPr>
              <w:t>八</w:t>
            </w:r>
            <w:r w:rsidR="0012508A" w:rsidRPr="0037156E">
              <w:rPr>
                <w:rFonts w:ascii="標楷體" w:hAnsi="標楷體" w:hint="eastAsia"/>
                <w:szCs w:val="24"/>
              </w:rPr>
              <w:t>、對關係人之捐贈或對非關係人之重大捐贈。但因重大天然災害所為急難救助之公益性捐贈，得提下次董事會追認。</w:t>
            </w:r>
          </w:p>
          <w:p w14:paraId="0EE08F15" w14:textId="4D977F41" w:rsidR="0012508A" w:rsidRPr="0037156E" w:rsidRDefault="00B91D3A" w:rsidP="0012508A">
            <w:pPr>
              <w:adjustRightInd w:val="0"/>
              <w:snapToGrid w:val="0"/>
              <w:ind w:left="480" w:hangingChars="200" w:hanging="480"/>
              <w:rPr>
                <w:rFonts w:ascii="標楷體" w:hAnsi="標楷體"/>
                <w:szCs w:val="24"/>
              </w:rPr>
            </w:pPr>
            <w:r w:rsidRPr="0037156E">
              <w:rPr>
                <w:rFonts w:ascii="標楷體" w:hAnsi="標楷體" w:hint="eastAsia"/>
                <w:szCs w:val="24"/>
              </w:rPr>
              <w:lastRenderedPageBreak/>
              <w:t>九</w:t>
            </w:r>
            <w:r w:rsidR="0012508A" w:rsidRPr="0037156E">
              <w:rPr>
                <w:rFonts w:ascii="標楷體" w:hAnsi="標楷體" w:hint="eastAsia"/>
                <w:szCs w:val="24"/>
              </w:rPr>
              <w:t>、依證交法第十四條之三、其他依法令或章程規定應由股東會決議或提董事會</w:t>
            </w:r>
            <w:r w:rsidR="00881E07" w:rsidRPr="0037156E">
              <w:rPr>
                <w:rFonts w:ascii="標楷體" w:hAnsi="標楷體" w:hint="eastAsia"/>
                <w:szCs w:val="24"/>
              </w:rPr>
              <w:t>決議之</w:t>
            </w:r>
            <w:r w:rsidR="0012508A" w:rsidRPr="0037156E">
              <w:rPr>
                <w:rFonts w:ascii="標楷體" w:hAnsi="標楷體" w:hint="eastAsia"/>
                <w:szCs w:val="24"/>
              </w:rPr>
              <w:t>事項或主管機關規定之重大事項。</w:t>
            </w:r>
          </w:p>
          <w:p w14:paraId="57DDCD87" w14:textId="49B82664" w:rsidR="0012508A" w:rsidRPr="0012508A" w:rsidRDefault="0012508A" w:rsidP="0012508A">
            <w:pPr>
              <w:adjustRightInd w:val="0"/>
              <w:snapToGrid w:val="0"/>
              <w:rPr>
                <w:rFonts w:ascii="標楷體" w:hAnsi="標楷體"/>
                <w:szCs w:val="24"/>
              </w:rPr>
            </w:pPr>
            <w:r w:rsidRPr="0037156E">
              <w:rPr>
                <w:rFonts w:ascii="標楷體" w:hAnsi="標楷體" w:hint="eastAsia"/>
                <w:szCs w:val="24"/>
              </w:rPr>
              <w:t>前項第</w:t>
            </w:r>
            <w:r w:rsidR="00B91D3A" w:rsidRPr="0037156E">
              <w:rPr>
                <w:rFonts w:ascii="標楷體" w:hAnsi="標楷體" w:hint="eastAsia"/>
                <w:szCs w:val="24"/>
              </w:rPr>
              <w:t>八</w:t>
            </w:r>
            <w:r w:rsidRPr="0037156E">
              <w:rPr>
                <w:rFonts w:ascii="標楷體" w:hAnsi="標楷體" w:hint="eastAsia"/>
                <w:szCs w:val="24"/>
              </w:rPr>
              <w:t>款所稱關係人，指證券發行人財務報告編製準則所規範之關係人；所稱對非關係人之重大捐贈，指每筆捐贈金額或</w:t>
            </w:r>
            <w:proofErr w:type="gramStart"/>
            <w:r w:rsidRPr="0037156E">
              <w:rPr>
                <w:rFonts w:ascii="標楷體" w:hAnsi="標楷體" w:hint="eastAsia"/>
                <w:szCs w:val="24"/>
              </w:rPr>
              <w:t>一</w:t>
            </w:r>
            <w:proofErr w:type="gramEnd"/>
            <w:r w:rsidRPr="0037156E">
              <w:rPr>
                <w:rFonts w:ascii="標楷體" w:hAnsi="標楷體" w:hint="eastAsia"/>
                <w:szCs w:val="24"/>
              </w:rPr>
              <w:t>年內累積對同一對象捐贈金額達新台幣一億元以上，或達最近年度經會計師簽證之財務報告營業收入淨額百分之一或實收資本</w:t>
            </w:r>
            <w:r w:rsidRPr="0012508A">
              <w:rPr>
                <w:rFonts w:ascii="標楷體" w:hAnsi="標楷體" w:hint="eastAsia"/>
                <w:szCs w:val="24"/>
              </w:rPr>
              <w:t>額百分之五以上者。</w:t>
            </w:r>
          </w:p>
          <w:p w14:paraId="73229705" w14:textId="77777777" w:rsidR="0012508A" w:rsidRDefault="0012508A" w:rsidP="0012508A">
            <w:pPr>
              <w:spacing w:line="276" w:lineRule="auto"/>
              <w:rPr>
                <w:rFonts w:ascii="標楷體" w:hAnsi="標楷體"/>
                <w:szCs w:val="24"/>
              </w:rPr>
            </w:pPr>
            <w:r w:rsidRPr="0012508A">
              <w:rPr>
                <w:rFonts w:ascii="標楷體" w:hAnsi="標楷體" w:hint="eastAsia"/>
                <w:szCs w:val="24"/>
              </w:rPr>
              <w:t>前項所稱</w:t>
            </w:r>
            <w:proofErr w:type="gramStart"/>
            <w:r w:rsidRPr="0012508A">
              <w:rPr>
                <w:rFonts w:ascii="標楷體" w:hAnsi="標楷體" w:hint="eastAsia"/>
                <w:szCs w:val="24"/>
              </w:rPr>
              <w:t>一</w:t>
            </w:r>
            <w:proofErr w:type="gramEnd"/>
            <w:r w:rsidRPr="0012508A">
              <w:rPr>
                <w:rFonts w:ascii="標楷體" w:hAnsi="標楷體" w:hint="eastAsia"/>
                <w:szCs w:val="24"/>
              </w:rPr>
              <w:t>年內，係以本次董事會召開日期為基準，往前追溯推算一年，已提董事會決議通過部分免再計入。</w:t>
            </w:r>
          </w:p>
          <w:p w14:paraId="11089900" w14:textId="77777777" w:rsidR="00C95E78" w:rsidRDefault="00E8080B" w:rsidP="0012508A">
            <w:pPr>
              <w:spacing w:line="276" w:lineRule="auto"/>
              <w:rPr>
                <w:rFonts w:ascii="標楷體" w:hAnsi="標楷體"/>
                <w:szCs w:val="24"/>
              </w:rPr>
            </w:pPr>
            <w:r w:rsidRPr="00E8080B">
              <w:rPr>
                <w:rFonts w:ascii="標楷體" w:hAnsi="標楷體" w:hint="eastAsia"/>
                <w:szCs w:val="24"/>
              </w:rPr>
              <w:t>應有至少一席獨立董事親自出席董事會；對於第一項應提董事會決議事項，應有全體獨立董事出席董事會，獨立董事如無法親自出席，應委由其他獨立董事代理出席。獨立董事如有反對或保留意見，應於董事會</w:t>
            </w:r>
            <w:proofErr w:type="gramStart"/>
            <w:r w:rsidRPr="00E8080B">
              <w:rPr>
                <w:rFonts w:ascii="標楷體" w:hAnsi="標楷體" w:hint="eastAsia"/>
                <w:szCs w:val="24"/>
              </w:rPr>
              <w:t>議事錄載明</w:t>
            </w:r>
            <w:proofErr w:type="gramEnd"/>
            <w:r w:rsidRPr="00E8080B">
              <w:rPr>
                <w:rFonts w:ascii="標楷體" w:hAnsi="標楷體" w:hint="eastAsia"/>
                <w:szCs w:val="24"/>
              </w:rPr>
              <w:t>；如獨立董事不能親自出席董事會表達反對或保留意見者，除有正當理由外，應事先出具書面意見，並載明於董事會議事錄。</w:t>
            </w:r>
          </w:p>
          <w:p w14:paraId="11E243FC" w14:textId="77777777" w:rsidR="00E8080B" w:rsidRDefault="00E8080B" w:rsidP="00E8080B">
            <w:pPr>
              <w:spacing w:line="276" w:lineRule="auto"/>
              <w:rPr>
                <w:rFonts w:ascii="標楷體"/>
              </w:rPr>
            </w:pPr>
          </w:p>
        </w:tc>
      </w:tr>
      <w:tr w:rsidR="003636C6" w14:paraId="6D70D171" w14:textId="77777777">
        <w:tc>
          <w:tcPr>
            <w:tcW w:w="1440" w:type="dxa"/>
          </w:tcPr>
          <w:p w14:paraId="0C86B53A" w14:textId="77777777" w:rsidR="003636C6" w:rsidRDefault="003636C6" w:rsidP="00645D37">
            <w:pPr>
              <w:rPr>
                <w:rFonts w:ascii="標楷體"/>
                <w:b/>
              </w:rPr>
            </w:pPr>
            <w:r>
              <w:rPr>
                <w:rFonts w:ascii="標楷體" w:hint="eastAsia"/>
              </w:rPr>
              <w:lastRenderedPageBreak/>
              <w:t>第十三條</w:t>
            </w:r>
          </w:p>
        </w:tc>
        <w:tc>
          <w:tcPr>
            <w:tcW w:w="8160" w:type="dxa"/>
          </w:tcPr>
          <w:p w14:paraId="26E329D2"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主席對於董事會議案之討論，認為已達可付表決之程度時，得宣布停止討論，提付表決。</w:t>
            </w:r>
          </w:p>
          <w:p w14:paraId="73C81628"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本公司董事會議案表決時，經主席徵詢出席董事全體無異議者，視為通過。如經主席徵詢而有無異議者，即應提付表決。</w:t>
            </w:r>
          </w:p>
          <w:p w14:paraId="5E06F790"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表決方式由主席就下列各款規定擇一行之，但出席者有異議時，應徵求多數之意見決定之：</w:t>
            </w:r>
          </w:p>
          <w:p w14:paraId="4C54330B"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一、舉手表決或投票器表決。</w:t>
            </w:r>
          </w:p>
          <w:p w14:paraId="5536FDC5"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二、唱名表決。</w:t>
            </w:r>
          </w:p>
          <w:p w14:paraId="39B24110"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三、投票表決。</w:t>
            </w:r>
          </w:p>
          <w:p w14:paraId="0676DC22"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四、公司自行選用之表決。</w:t>
            </w:r>
          </w:p>
          <w:p w14:paraId="18E7A53F" w14:textId="77777777" w:rsidR="003636C6" w:rsidRDefault="0012508A" w:rsidP="0012508A">
            <w:pPr>
              <w:spacing w:line="276" w:lineRule="auto"/>
              <w:rPr>
                <w:rFonts w:ascii="標楷體" w:hAnsi="標楷體"/>
                <w:szCs w:val="24"/>
              </w:rPr>
            </w:pPr>
            <w:r w:rsidRPr="0012508A">
              <w:rPr>
                <w:rFonts w:ascii="標楷體" w:hAnsi="標楷體" w:hint="eastAsia"/>
                <w:szCs w:val="24"/>
              </w:rPr>
              <w:t>前二項所稱出席董事全體不包括依第十五條第一項規定不得行使表決權之董事。</w:t>
            </w:r>
          </w:p>
          <w:p w14:paraId="09BB31C4" w14:textId="77777777" w:rsidR="0012508A" w:rsidRDefault="0012508A" w:rsidP="0012508A">
            <w:pPr>
              <w:spacing w:line="276" w:lineRule="auto"/>
              <w:rPr>
                <w:rFonts w:ascii="標楷體"/>
              </w:rPr>
            </w:pPr>
          </w:p>
        </w:tc>
      </w:tr>
      <w:tr w:rsidR="003636C6" w14:paraId="1595A2E5" w14:textId="77777777">
        <w:tc>
          <w:tcPr>
            <w:tcW w:w="1440" w:type="dxa"/>
          </w:tcPr>
          <w:p w14:paraId="1C1FC075" w14:textId="77777777" w:rsidR="003636C6" w:rsidRDefault="003636C6" w:rsidP="00645D37">
            <w:pPr>
              <w:rPr>
                <w:rFonts w:ascii="標楷體"/>
                <w:b/>
              </w:rPr>
            </w:pPr>
            <w:r>
              <w:rPr>
                <w:rFonts w:ascii="標楷體" w:hint="eastAsia"/>
              </w:rPr>
              <w:t>第十四條</w:t>
            </w:r>
          </w:p>
        </w:tc>
        <w:tc>
          <w:tcPr>
            <w:tcW w:w="8160" w:type="dxa"/>
          </w:tcPr>
          <w:p w14:paraId="09270B45"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本公司董事會議案之決議，</w:t>
            </w:r>
            <w:proofErr w:type="gramStart"/>
            <w:r w:rsidRPr="00E8080B">
              <w:rPr>
                <w:rFonts w:ascii="標楷體" w:hAnsi="標楷體" w:hint="eastAsia"/>
                <w:szCs w:val="24"/>
              </w:rPr>
              <w:t>除證交</w:t>
            </w:r>
            <w:proofErr w:type="gramEnd"/>
            <w:r w:rsidRPr="00E8080B">
              <w:rPr>
                <w:rFonts w:ascii="標楷體" w:hAnsi="標楷體" w:hint="eastAsia"/>
                <w:szCs w:val="24"/>
              </w:rPr>
              <w:t>法及公司法另有規定外，應有過半數董事之出席，出席董事過半數同意行之。</w:t>
            </w:r>
          </w:p>
          <w:p w14:paraId="39E80379"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同一議案有修正案或替代案時，由主席</w:t>
            </w:r>
            <w:proofErr w:type="gramStart"/>
            <w:r w:rsidRPr="00E8080B">
              <w:rPr>
                <w:rFonts w:ascii="標楷體" w:hAnsi="標楷體" w:hint="eastAsia"/>
                <w:szCs w:val="24"/>
              </w:rPr>
              <w:t>併</w:t>
            </w:r>
            <w:proofErr w:type="gramEnd"/>
            <w:r w:rsidRPr="00E8080B">
              <w:rPr>
                <w:rFonts w:ascii="標楷體" w:hAnsi="標楷體" w:hint="eastAsia"/>
                <w:szCs w:val="24"/>
              </w:rPr>
              <w:t>同原案定其表決之順序。但如其中一案已獲通過時，其他議案即視為否決，無須再行表決。</w:t>
            </w:r>
          </w:p>
          <w:p w14:paraId="14DA15A5" w14:textId="77777777" w:rsidR="003636C6" w:rsidRDefault="00E8080B" w:rsidP="00E8080B">
            <w:pPr>
              <w:spacing w:line="276" w:lineRule="auto"/>
              <w:rPr>
                <w:rFonts w:ascii="標楷體" w:hAnsi="標楷體"/>
                <w:szCs w:val="24"/>
              </w:rPr>
            </w:pPr>
            <w:r w:rsidRPr="00E8080B">
              <w:rPr>
                <w:rFonts w:ascii="標楷體" w:hAnsi="標楷體" w:hint="eastAsia"/>
                <w:szCs w:val="24"/>
              </w:rPr>
              <w:t>議案之表決如有設置監票及計票人員之必要者，由主席指定之，但監票人員應具董事身分。表決結果，應當場報告，並做成紀錄。</w:t>
            </w:r>
          </w:p>
          <w:p w14:paraId="0D7D28DF" w14:textId="77777777" w:rsidR="00E8080B" w:rsidRDefault="00E8080B" w:rsidP="00E8080B">
            <w:pPr>
              <w:spacing w:line="276" w:lineRule="auto"/>
              <w:rPr>
                <w:rFonts w:ascii="標楷體"/>
              </w:rPr>
            </w:pPr>
          </w:p>
        </w:tc>
      </w:tr>
      <w:tr w:rsidR="00C95E78" w14:paraId="65C2D330" w14:textId="77777777" w:rsidTr="002E362E">
        <w:tc>
          <w:tcPr>
            <w:tcW w:w="1440" w:type="dxa"/>
          </w:tcPr>
          <w:p w14:paraId="2896E14B" w14:textId="77777777" w:rsidR="00C95E78" w:rsidRDefault="00C95E78" w:rsidP="002E362E">
            <w:pPr>
              <w:rPr>
                <w:rFonts w:ascii="標楷體"/>
                <w:b/>
              </w:rPr>
            </w:pPr>
            <w:r>
              <w:rPr>
                <w:rFonts w:ascii="標楷體" w:hint="eastAsia"/>
              </w:rPr>
              <w:t>第十五條</w:t>
            </w:r>
          </w:p>
        </w:tc>
        <w:tc>
          <w:tcPr>
            <w:tcW w:w="8160" w:type="dxa"/>
          </w:tcPr>
          <w:p w14:paraId="3F4DB344"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董事對於會議事項，與其自身或其代表之法人有利害關係者，應於當次董事會說明其利害關係之重要內容，如有害於公司利益之虞時，不得加入討論及表決，且討論及表決時應予迴避，並不得代理其他董事行使其表決權。</w:t>
            </w:r>
          </w:p>
          <w:p w14:paraId="22E31A50" w14:textId="77777777" w:rsidR="0012508A" w:rsidRPr="0012508A" w:rsidRDefault="0012508A" w:rsidP="0012508A">
            <w:pPr>
              <w:adjustRightInd w:val="0"/>
              <w:snapToGrid w:val="0"/>
              <w:rPr>
                <w:rFonts w:ascii="標楷體" w:hAnsi="標楷體"/>
                <w:szCs w:val="24"/>
              </w:rPr>
            </w:pPr>
            <w:r w:rsidRPr="0012508A">
              <w:rPr>
                <w:rFonts w:ascii="標楷體" w:hAnsi="標楷體" w:hint="eastAsia"/>
                <w:szCs w:val="24"/>
              </w:rPr>
              <w:t>董事之配偶、二親等內血親，或與董事具有控制從屬關係之公司，就會議之事項有利害關係者，視為董事就該事項有自身利害關係。</w:t>
            </w:r>
          </w:p>
          <w:p w14:paraId="7D752409" w14:textId="77777777" w:rsidR="00C95E78" w:rsidRDefault="0012508A" w:rsidP="0012508A">
            <w:pPr>
              <w:spacing w:line="276" w:lineRule="auto"/>
              <w:rPr>
                <w:rFonts w:ascii="標楷體" w:hAnsi="標楷體"/>
                <w:szCs w:val="24"/>
              </w:rPr>
            </w:pPr>
            <w:r w:rsidRPr="0012508A">
              <w:rPr>
                <w:rFonts w:ascii="標楷體" w:hAnsi="標楷體" w:hint="eastAsia"/>
                <w:szCs w:val="24"/>
              </w:rPr>
              <w:t>本公司董事會之決議，對依規定不得行使表決權之董事，依公司法第二百零六條第四項</w:t>
            </w:r>
            <w:proofErr w:type="gramStart"/>
            <w:r w:rsidRPr="0012508A">
              <w:rPr>
                <w:rFonts w:ascii="標楷體" w:hAnsi="標楷體" w:hint="eastAsia"/>
                <w:szCs w:val="24"/>
              </w:rPr>
              <w:t>準</w:t>
            </w:r>
            <w:proofErr w:type="gramEnd"/>
            <w:r w:rsidRPr="0012508A">
              <w:rPr>
                <w:rFonts w:ascii="標楷體" w:hAnsi="標楷體" w:hint="eastAsia"/>
                <w:szCs w:val="24"/>
              </w:rPr>
              <w:t>用第一百八十條第二項規定辦理。</w:t>
            </w:r>
          </w:p>
          <w:p w14:paraId="11F45739" w14:textId="77777777" w:rsidR="00E8080B" w:rsidRDefault="00E8080B" w:rsidP="00E8080B">
            <w:pPr>
              <w:spacing w:line="276" w:lineRule="auto"/>
              <w:rPr>
                <w:rFonts w:ascii="標楷體"/>
              </w:rPr>
            </w:pPr>
          </w:p>
        </w:tc>
      </w:tr>
      <w:tr w:rsidR="00C95E78" w14:paraId="59F7479F" w14:textId="77777777" w:rsidTr="002E362E">
        <w:tc>
          <w:tcPr>
            <w:tcW w:w="1440" w:type="dxa"/>
          </w:tcPr>
          <w:p w14:paraId="7E2CBC17" w14:textId="77777777" w:rsidR="00C95E78" w:rsidRDefault="00C95E78" w:rsidP="002E362E">
            <w:pPr>
              <w:rPr>
                <w:rFonts w:ascii="標楷體"/>
                <w:b/>
              </w:rPr>
            </w:pPr>
            <w:r>
              <w:rPr>
                <w:rFonts w:ascii="標楷體" w:hint="eastAsia"/>
              </w:rPr>
              <w:t>第十六條</w:t>
            </w:r>
          </w:p>
        </w:tc>
        <w:tc>
          <w:tcPr>
            <w:tcW w:w="8160" w:type="dxa"/>
          </w:tcPr>
          <w:p w14:paraId="1538AE87"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本公司董事會之議事，應作成議事錄，議事錄應詳實記載下列事項：</w:t>
            </w:r>
          </w:p>
          <w:p w14:paraId="3A8C215F" w14:textId="77777777" w:rsidR="00E8080B" w:rsidRPr="00E8080B" w:rsidRDefault="00E8080B" w:rsidP="001252DC">
            <w:pPr>
              <w:adjustRightInd w:val="0"/>
              <w:snapToGrid w:val="0"/>
              <w:ind w:left="480" w:hangingChars="200" w:hanging="480"/>
              <w:rPr>
                <w:rFonts w:ascii="標楷體" w:hAnsi="標楷體"/>
                <w:szCs w:val="24"/>
              </w:rPr>
            </w:pPr>
            <w:r w:rsidRPr="00E8080B">
              <w:rPr>
                <w:rFonts w:ascii="標楷體" w:hAnsi="標楷體" w:hint="eastAsia"/>
                <w:szCs w:val="24"/>
              </w:rPr>
              <w:t>一、</w:t>
            </w:r>
            <w:proofErr w:type="gramStart"/>
            <w:r w:rsidRPr="00E8080B">
              <w:rPr>
                <w:rFonts w:ascii="標楷體" w:hAnsi="標楷體" w:hint="eastAsia"/>
                <w:szCs w:val="24"/>
              </w:rPr>
              <w:t>會議屆次</w:t>
            </w:r>
            <w:proofErr w:type="gramEnd"/>
            <w:r w:rsidR="00881E07" w:rsidRPr="00881E07">
              <w:rPr>
                <w:rFonts w:ascii="標楷體" w:hAnsi="標楷體" w:hint="eastAsia"/>
                <w:szCs w:val="24"/>
              </w:rPr>
              <w:t>(或年次)</w:t>
            </w:r>
            <w:r w:rsidRPr="00E8080B">
              <w:rPr>
                <w:rFonts w:ascii="標楷體" w:hAnsi="標楷體" w:hint="eastAsia"/>
                <w:szCs w:val="24"/>
              </w:rPr>
              <w:t>及時間地點。</w:t>
            </w:r>
          </w:p>
          <w:p w14:paraId="2CE9196C" w14:textId="77777777" w:rsidR="00E8080B" w:rsidRPr="00E8080B" w:rsidRDefault="00E8080B" w:rsidP="001252DC">
            <w:pPr>
              <w:adjustRightInd w:val="0"/>
              <w:snapToGrid w:val="0"/>
              <w:ind w:left="480" w:hangingChars="200" w:hanging="480"/>
              <w:rPr>
                <w:rFonts w:ascii="標楷體" w:hAnsi="標楷體"/>
                <w:szCs w:val="24"/>
              </w:rPr>
            </w:pPr>
            <w:r w:rsidRPr="00E8080B">
              <w:rPr>
                <w:rFonts w:ascii="標楷體" w:hAnsi="標楷體" w:hint="eastAsia"/>
                <w:szCs w:val="24"/>
              </w:rPr>
              <w:lastRenderedPageBreak/>
              <w:t>二、主席之姓名。</w:t>
            </w:r>
          </w:p>
          <w:p w14:paraId="05810AE5" w14:textId="77777777" w:rsidR="00E8080B" w:rsidRPr="00E8080B" w:rsidRDefault="00E8080B" w:rsidP="001252DC">
            <w:pPr>
              <w:adjustRightInd w:val="0"/>
              <w:snapToGrid w:val="0"/>
              <w:ind w:left="480" w:hangingChars="200" w:hanging="480"/>
              <w:rPr>
                <w:rFonts w:ascii="標楷體" w:hAnsi="標楷體"/>
                <w:szCs w:val="24"/>
              </w:rPr>
            </w:pPr>
            <w:r w:rsidRPr="00E8080B">
              <w:rPr>
                <w:rFonts w:ascii="標楷體" w:hAnsi="標楷體" w:hint="eastAsia"/>
                <w:szCs w:val="24"/>
              </w:rPr>
              <w:t>三、董事出席狀況，包括出席、請假及缺席者之姓名與人數。</w:t>
            </w:r>
          </w:p>
          <w:p w14:paraId="428BB1AF" w14:textId="77777777" w:rsidR="00E8080B" w:rsidRPr="00E8080B" w:rsidRDefault="00E8080B" w:rsidP="001252DC">
            <w:pPr>
              <w:adjustRightInd w:val="0"/>
              <w:snapToGrid w:val="0"/>
              <w:ind w:left="480" w:hangingChars="200" w:hanging="480"/>
              <w:rPr>
                <w:rFonts w:ascii="標楷體" w:hAnsi="標楷體"/>
                <w:szCs w:val="24"/>
              </w:rPr>
            </w:pPr>
            <w:r w:rsidRPr="00E8080B">
              <w:rPr>
                <w:rFonts w:ascii="標楷體" w:hAnsi="標楷體" w:hint="eastAsia"/>
                <w:szCs w:val="24"/>
              </w:rPr>
              <w:t>四、列席者之姓名及職稱。</w:t>
            </w:r>
          </w:p>
          <w:p w14:paraId="042C4CC9" w14:textId="77777777" w:rsidR="00E8080B" w:rsidRPr="00E8080B" w:rsidRDefault="00E8080B" w:rsidP="001252DC">
            <w:pPr>
              <w:adjustRightInd w:val="0"/>
              <w:snapToGrid w:val="0"/>
              <w:ind w:left="480" w:hangingChars="200" w:hanging="480"/>
              <w:rPr>
                <w:rFonts w:ascii="標楷體" w:hAnsi="標楷體"/>
                <w:szCs w:val="24"/>
              </w:rPr>
            </w:pPr>
            <w:r w:rsidRPr="00E8080B">
              <w:rPr>
                <w:rFonts w:ascii="標楷體" w:hAnsi="標楷體" w:hint="eastAsia"/>
                <w:szCs w:val="24"/>
              </w:rPr>
              <w:t>五、記錄之姓名。</w:t>
            </w:r>
          </w:p>
          <w:p w14:paraId="328A7610" w14:textId="77777777" w:rsidR="00E8080B" w:rsidRPr="00E8080B" w:rsidRDefault="00E8080B" w:rsidP="001252DC">
            <w:pPr>
              <w:adjustRightInd w:val="0"/>
              <w:snapToGrid w:val="0"/>
              <w:ind w:left="480" w:hangingChars="200" w:hanging="480"/>
              <w:rPr>
                <w:rFonts w:ascii="標楷體" w:hAnsi="標楷體"/>
                <w:szCs w:val="24"/>
              </w:rPr>
            </w:pPr>
            <w:r w:rsidRPr="00E8080B">
              <w:rPr>
                <w:rFonts w:ascii="標楷體" w:hAnsi="標楷體" w:hint="eastAsia"/>
                <w:szCs w:val="24"/>
              </w:rPr>
              <w:t>六、報告事項。</w:t>
            </w:r>
          </w:p>
          <w:p w14:paraId="04E022C0" w14:textId="77777777" w:rsidR="00E8080B" w:rsidRPr="00E8080B" w:rsidRDefault="00E8080B" w:rsidP="001252DC">
            <w:pPr>
              <w:adjustRightInd w:val="0"/>
              <w:snapToGrid w:val="0"/>
              <w:ind w:left="480" w:hangingChars="200" w:hanging="480"/>
              <w:rPr>
                <w:rFonts w:ascii="標楷體" w:hAnsi="標楷體"/>
                <w:szCs w:val="24"/>
              </w:rPr>
            </w:pPr>
            <w:r w:rsidRPr="00E8080B">
              <w:rPr>
                <w:rFonts w:ascii="標楷體" w:hAnsi="標楷體" w:hint="eastAsia"/>
                <w:szCs w:val="24"/>
              </w:rPr>
              <w:t>七、討論事項：各議案之決議方法與結果、董事、專家及其他人員發言摘要、依前條第一項規定涉及利害關係之董事姓名、利害關係重要內容之說明、其應迴避或</w:t>
            </w:r>
            <w:proofErr w:type="gramStart"/>
            <w:r w:rsidRPr="00E8080B">
              <w:rPr>
                <w:rFonts w:ascii="標楷體" w:hAnsi="標楷體" w:hint="eastAsia"/>
                <w:szCs w:val="24"/>
              </w:rPr>
              <w:t>不</w:t>
            </w:r>
            <w:proofErr w:type="gramEnd"/>
            <w:r w:rsidRPr="00E8080B">
              <w:rPr>
                <w:rFonts w:ascii="標楷體" w:hAnsi="標楷體" w:hint="eastAsia"/>
                <w:szCs w:val="24"/>
              </w:rPr>
              <w:t>迴避理由、迴避情形、反對或保留意見且有紀錄或書面聲明及獨立董事依第十二條第</w:t>
            </w:r>
            <w:r w:rsidR="0012508A">
              <w:rPr>
                <w:rFonts w:ascii="標楷體" w:hAnsi="標楷體" w:hint="eastAsia"/>
                <w:szCs w:val="24"/>
              </w:rPr>
              <w:t>四</w:t>
            </w:r>
            <w:r w:rsidRPr="00E8080B">
              <w:rPr>
                <w:rFonts w:ascii="標楷體" w:hAnsi="標楷體" w:hint="eastAsia"/>
                <w:szCs w:val="24"/>
              </w:rPr>
              <w:t>項規定出具之書面意見。</w:t>
            </w:r>
          </w:p>
          <w:p w14:paraId="25A1D88C" w14:textId="77777777" w:rsidR="00E8080B" w:rsidRPr="00E8080B" w:rsidRDefault="00E8080B" w:rsidP="001252DC">
            <w:pPr>
              <w:adjustRightInd w:val="0"/>
              <w:snapToGrid w:val="0"/>
              <w:ind w:left="480" w:hangingChars="200" w:hanging="480"/>
              <w:rPr>
                <w:rFonts w:ascii="標楷體" w:hAnsi="標楷體"/>
                <w:szCs w:val="24"/>
              </w:rPr>
            </w:pPr>
            <w:r w:rsidRPr="00E8080B">
              <w:rPr>
                <w:rFonts w:ascii="標楷體" w:hAnsi="標楷體" w:hint="eastAsia"/>
                <w:szCs w:val="24"/>
              </w:rPr>
              <w:t>八、臨時動議：提案人姓名、議案之決議方法與結果、董事、專家及其他人員發言摘要、依前條第一項規定涉及利害關係之董事姓名、利害關係重要內容之說明、其應迴避或</w:t>
            </w:r>
            <w:proofErr w:type="gramStart"/>
            <w:r w:rsidRPr="00E8080B">
              <w:rPr>
                <w:rFonts w:ascii="標楷體" w:hAnsi="標楷體" w:hint="eastAsia"/>
                <w:szCs w:val="24"/>
              </w:rPr>
              <w:t>不</w:t>
            </w:r>
            <w:proofErr w:type="gramEnd"/>
            <w:r w:rsidRPr="00E8080B">
              <w:rPr>
                <w:rFonts w:ascii="標楷體" w:hAnsi="標楷體" w:hint="eastAsia"/>
                <w:szCs w:val="24"/>
              </w:rPr>
              <w:t>迴避理由、迴避情形及反對或保留意見且有紀錄或書面聲明。</w:t>
            </w:r>
          </w:p>
          <w:p w14:paraId="4CFD408F" w14:textId="77777777" w:rsidR="00E8080B" w:rsidRPr="00E8080B" w:rsidRDefault="00E8080B" w:rsidP="001252DC">
            <w:pPr>
              <w:adjustRightInd w:val="0"/>
              <w:snapToGrid w:val="0"/>
              <w:ind w:left="480" w:hangingChars="200" w:hanging="480"/>
              <w:rPr>
                <w:rFonts w:ascii="標楷體" w:hAnsi="標楷體"/>
                <w:szCs w:val="24"/>
              </w:rPr>
            </w:pPr>
            <w:r w:rsidRPr="00E8080B">
              <w:rPr>
                <w:rFonts w:ascii="標楷體" w:hAnsi="標楷體" w:hint="eastAsia"/>
                <w:szCs w:val="24"/>
              </w:rPr>
              <w:t>九、其他應記載事項。</w:t>
            </w:r>
          </w:p>
          <w:p w14:paraId="2AA295A7"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董事會決議事項，如有下列情事之</w:t>
            </w:r>
            <w:proofErr w:type="gramStart"/>
            <w:r w:rsidRPr="00E8080B">
              <w:rPr>
                <w:rFonts w:ascii="標楷體" w:hAnsi="標楷體" w:hint="eastAsia"/>
                <w:szCs w:val="24"/>
              </w:rPr>
              <w:t>一</w:t>
            </w:r>
            <w:proofErr w:type="gramEnd"/>
            <w:r w:rsidRPr="00E8080B">
              <w:rPr>
                <w:rFonts w:ascii="標楷體" w:hAnsi="標楷體" w:hint="eastAsia"/>
                <w:szCs w:val="24"/>
              </w:rPr>
              <w:t>者，除應於議事</w:t>
            </w:r>
            <w:proofErr w:type="gramStart"/>
            <w:r w:rsidRPr="00E8080B">
              <w:rPr>
                <w:rFonts w:ascii="標楷體" w:hAnsi="標楷體" w:hint="eastAsia"/>
                <w:szCs w:val="24"/>
              </w:rPr>
              <w:t>錄載明外</w:t>
            </w:r>
            <w:proofErr w:type="gramEnd"/>
            <w:r w:rsidRPr="00E8080B">
              <w:rPr>
                <w:rFonts w:ascii="標楷體" w:hAnsi="標楷體" w:hint="eastAsia"/>
                <w:szCs w:val="24"/>
              </w:rPr>
              <w:t>，並應於董事會之日起二日內於行政院金融監督管理委員會指定之公開資訊觀測站辦理公告申報：</w:t>
            </w:r>
          </w:p>
          <w:p w14:paraId="3A53EA21" w14:textId="77777777" w:rsidR="0012508A" w:rsidRDefault="00E8080B" w:rsidP="00E8080B">
            <w:pPr>
              <w:adjustRightInd w:val="0"/>
              <w:snapToGrid w:val="0"/>
              <w:rPr>
                <w:rFonts w:ascii="標楷體" w:hAnsi="標楷體"/>
                <w:szCs w:val="24"/>
              </w:rPr>
            </w:pPr>
            <w:r w:rsidRPr="00E8080B">
              <w:rPr>
                <w:rFonts w:ascii="標楷體" w:hAnsi="標楷體" w:hint="eastAsia"/>
                <w:szCs w:val="24"/>
              </w:rPr>
              <w:t>一、獨立董事有反對或保留意見且有紀錄或書面聲明。</w:t>
            </w:r>
          </w:p>
          <w:p w14:paraId="4049D240"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二、</w:t>
            </w:r>
            <w:r w:rsidR="0012508A" w:rsidRPr="0012508A">
              <w:rPr>
                <w:rFonts w:ascii="標楷體" w:hAnsi="標楷體" w:hint="eastAsia"/>
                <w:szCs w:val="24"/>
              </w:rPr>
              <w:t>未經本公司審計委員會通過之事項，而經全體董事三分之二以上同意通過。</w:t>
            </w:r>
          </w:p>
          <w:p w14:paraId="6B13A80E" w14:textId="77777777" w:rsidR="00E8080B" w:rsidRPr="00E8080B" w:rsidRDefault="00E8080B" w:rsidP="00E8080B">
            <w:pPr>
              <w:adjustRightInd w:val="0"/>
              <w:snapToGrid w:val="0"/>
              <w:rPr>
                <w:rFonts w:ascii="標楷體" w:hAnsi="標楷體"/>
                <w:szCs w:val="24"/>
              </w:rPr>
            </w:pPr>
            <w:r w:rsidRPr="00E8080B">
              <w:rPr>
                <w:rFonts w:ascii="標楷體" w:hAnsi="標楷體" w:hint="eastAsia"/>
                <w:szCs w:val="24"/>
              </w:rPr>
              <w:t>董事會簽到簿為議事錄之一部分，應於公司存續期間妥善保存。</w:t>
            </w:r>
            <w:proofErr w:type="gramStart"/>
            <w:r w:rsidRPr="00E8080B">
              <w:rPr>
                <w:rFonts w:ascii="標楷體" w:hAnsi="標楷體" w:hint="eastAsia"/>
                <w:szCs w:val="24"/>
              </w:rPr>
              <w:t>議事錄須由</w:t>
            </w:r>
            <w:proofErr w:type="gramEnd"/>
            <w:r w:rsidRPr="00E8080B">
              <w:rPr>
                <w:rFonts w:ascii="標楷體" w:hAnsi="標楷體" w:hint="eastAsia"/>
                <w:szCs w:val="24"/>
              </w:rPr>
              <w:t>會議主席及記錄人員簽名或蓋章，於會後二十日內分送各董事。並應列入本公司重要檔案，於</w:t>
            </w:r>
            <w:r w:rsidR="00010017">
              <w:rPr>
                <w:rFonts w:ascii="標楷體" w:hAnsi="標楷體" w:hint="eastAsia"/>
                <w:szCs w:val="24"/>
              </w:rPr>
              <w:t>本</w:t>
            </w:r>
            <w:r w:rsidRPr="00E8080B">
              <w:rPr>
                <w:rFonts w:ascii="標楷體" w:hAnsi="標楷體" w:hint="eastAsia"/>
                <w:szCs w:val="24"/>
              </w:rPr>
              <w:t>公司存續期間妥善保存。</w:t>
            </w:r>
          </w:p>
          <w:p w14:paraId="6C2313E0" w14:textId="77777777" w:rsidR="00C95E78" w:rsidRDefault="00E8080B" w:rsidP="00E8080B">
            <w:pPr>
              <w:spacing w:line="276" w:lineRule="auto"/>
              <w:rPr>
                <w:rFonts w:ascii="標楷體" w:hAnsi="標楷體"/>
                <w:szCs w:val="24"/>
              </w:rPr>
            </w:pPr>
            <w:r w:rsidRPr="00E8080B">
              <w:rPr>
                <w:rFonts w:ascii="標楷體" w:hAnsi="標楷體" w:hint="eastAsia"/>
                <w:szCs w:val="24"/>
              </w:rPr>
              <w:t>第一項議事錄之製作及分發得以電子方式為之。</w:t>
            </w:r>
          </w:p>
          <w:p w14:paraId="18BE5CB5" w14:textId="77777777" w:rsidR="00E8080B" w:rsidRDefault="00E8080B" w:rsidP="00E8080B">
            <w:pPr>
              <w:spacing w:line="276" w:lineRule="auto"/>
              <w:rPr>
                <w:rFonts w:ascii="標楷體"/>
              </w:rPr>
            </w:pPr>
          </w:p>
        </w:tc>
      </w:tr>
      <w:tr w:rsidR="00C95E78" w14:paraId="75B81C77" w14:textId="77777777" w:rsidTr="002E362E">
        <w:tc>
          <w:tcPr>
            <w:tcW w:w="1440" w:type="dxa"/>
          </w:tcPr>
          <w:p w14:paraId="7E837D9E" w14:textId="77777777" w:rsidR="00C95E78" w:rsidRDefault="00C95E78" w:rsidP="002E362E">
            <w:pPr>
              <w:rPr>
                <w:rFonts w:ascii="標楷體"/>
                <w:b/>
              </w:rPr>
            </w:pPr>
            <w:r>
              <w:rPr>
                <w:rFonts w:ascii="標楷體" w:hint="eastAsia"/>
              </w:rPr>
              <w:lastRenderedPageBreak/>
              <w:t>第十七條</w:t>
            </w:r>
          </w:p>
        </w:tc>
        <w:tc>
          <w:tcPr>
            <w:tcW w:w="8160" w:type="dxa"/>
          </w:tcPr>
          <w:p w14:paraId="157714F5" w14:textId="77777777" w:rsidR="001252DC" w:rsidRPr="001252DC" w:rsidRDefault="001252DC" w:rsidP="001252DC">
            <w:pPr>
              <w:adjustRightInd w:val="0"/>
              <w:snapToGrid w:val="0"/>
              <w:rPr>
                <w:rFonts w:ascii="標楷體" w:hAnsi="標楷體"/>
                <w:szCs w:val="24"/>
              </w:rPr>
            </w:pPr>
            <w:r w:rsidRPr="001252DC">
              <w:rPr>
                <w:rFonts w:ascii="標楷體" w:hAnsi="標楷體" w:hint="eastAsia"/>
                <w:szCs w:val="24"/>
              </w:rPr>
              <w:t xml:space="preserve">除第十二條第一項應提本公司董事會討論事項外，董事會依法令或本公司章程規定，授權行使董事會職權者，其授權層級、內容或事項應具體明確，處理原則如下： </w:t>
            </w:r>
          </w:p>
          <w:p w14:paraId="146BA68A" w14:textId="77777777" w:rsidR="001252DC" w:rsidRPr="001252DC" w:rsidRDefault="001252DC" w:rsidP="001252DC">
            <w:pPr>
              <w:adjustRightInd w:val="0"/>
              <w:snapToGrid w:val="0"/>
              <w:rPr>
                <w:rFonts w:ascii="標楷體" w:hAnsi="標楷體"/>
                <w:szCs w:val="24"/>
              </w:rPr>
            </w:pPr>
            <w:r w:rsidRPr="001252DC">
              <w:rPr>
                <w:rFonts w:ascii="標楷體" w:hAnsi="標楷體" w:hint="eastAsia"/>
                <w:szCs w:val="24"/>
              </w:rPr>
              <w:t>一、依本公司「</w:t>
            </w:r>
            <w:proofErr w:type="gramStart"/>
            <w:r w:rsidRPr="001252DC">
              <w:rPr>
                <w:rFonts w:ascii="標楷體" w:hAnsi="標楷體" w:hint="eastAsia"/>
                <w:szCs w:val="24"/>
              </w:rPr>
              <w:t>核決權限</w:t>
            </w:r>
            <w:proofErr w:type="gramEnd"/>
            <w:r w:rsidRPr="001252DC">
              <w:rPr>
                <w:rFonts w:ascii="標楷體" w:hAnsi="標楷體" w:hint="eastAsia"/>
                <w:szCs w:val="24"/>
              </w:rPr>
              <w:t>辦法」及相關管理辦法規定辦理。</w:t>
            </w:r>
          </w:p>
          <w:p w14:paraId="00E0C411" w14:textId="77777777" w:rsidR="001252DC" w:rsidRPr="001252DC" w:rsidRDefault="001252DC" w:rsidP="001252DC">
            <w:pPr>
              <w:adjustRightInd w:val="0"/>
              <w:snapToGrid w:val="0"/>
              <w:rPr>
                <w:rFonts w:ascii="標楷體" w:hAnsi="標楷體"/>
                <w:szCs w:val="24"/>
              </w:rPr>
            </w:pPr>
            <w:r w:rsidRPr="001252DC">
              <w:rPr>
                <w:rFonts w:ascii="標楷體" w:hAnsi="標楷體" w:hint="eastAsia"/>
                <w:szCs w:val="24"/>
              </w:rPr>
              <w:t>二、董事長於本公司業務範圍內對外代表公司，審核之各項重要契約。</w:t>
            </w:r>
          </w:p>
          <w:p w14:paraId="49CE820A" w14:textId="77777777" w:rsidR="00615A9F" w:rsidRDefault="001252DC" w:rsidP="001252DC">
            <w:pPr>
              <w:spacing w:line="276" w:lineRule="auto"/>
              <w:rPr>
                <w:rFonts w:ascii="標楷體" w:hAnsi="標楷體"/>
                <w:szCs w:val="24"/>
              </w:rPr>
            </w:pPr>
            <w:r w:rsidRPr="001252DC">
              <w:rPr>
                <w:rFonts w:ascii="標楷體" w:hAnsi="標楷體" w:hint="eastAsia"/>
                <w:szCs w:val="24"/>
              </w:rPr>
              <w:t>三、其他董事會授權董事長之職權。</w:t>
            </w:r>
          </w:p>
          <w:p w14:paraId="125F8683" w14:textId="77777777" w:rsidR="001252DC" w:rsidRDefault="001252DC" w:rsidP="001252DC">
            <w:pPr>
              <w:spacing w:line="276" w:lineRule="auto"/>
              <w:rPr>
                <w:rFonts w:ascii="標楷體"/>
              </w:rPr>
            </w:pPr>
          </w:p>
        </w:tc>
      </w:tr>
      <w:tr w:rsidR="00C95E78" w14:paraId="7CAE428E" w14:textId="77777777" w:rsidTr="002E362E">
        <w:tc>
          <w:tcPr>
            <w:tcW w:w="1440" w:type="dxa"/>
          </w:tcPr>
          <w:p w14:paraId="3328E902" w14:textId="77777777" w:rsidR="00C95E78" w:rsidRDefault="00C95E78" w:rsidP="002E362E">
            <w:pPr>
              <w:rPr>
                <w:rFonts w:ascii="標楷體"/>
                <w:b/>
              </w:rPr>
            </w:pPr>
            <w:r>
              <w:rPr>
                <w:rFonts w:ascii="標楷體" w:hint="eastAsia"/>
              </w:rPr>
              <w:t>第十八條</w:t>
            </w:r>
          </w:p>
        </w:tc>
        <w:tc>
          <w:tcPr>
            <w:tcW w:w="8160" w:type="dxa"/>
          </w:tcPr>
          <w:p w14:paraId="437FBB3B" w14:textId="57E6A4A4" w:rsidR="003057BB" w:rsidRDefault="00615A9F" w:rsidP="003057BB">
            <w:pPr>
              <w:spacing w:line="276" w:lineRule="auto"/>
              <w:rPr>
                <w:rFonts w:ascii="標楷體" w:hAnsi="標楷體"/>
                <w:szCs w:val="24"/>
              </w:rPr>
            </w:pPr>
            <w:r w:rsidRPr="00615A9F">
              <w:rPr>
                <w:rFonts w:ascii="標楷體" w:hAnsi="標楷體" w:hint="eastAsia"/>
                <w:szCs w:val="24"/>
              </w:rPr>
              <w:t>本公司常務董事會議事</w:t>
            </w:r>
            <w:proofErr w:type="gramStart"/>
            <w:r w:rsidRPr="00615A9F">
              <w:rPr>
                <w:rFonts w:ascii="標楷體" w:hAnsi="標楷體" w:hint="eastAsia"/>
                <w:szCs w:val="24"/>
              </w:rPr>
              <w:t>準</w:t>
            </w:r>
            <w:proofErr w:type="gramEnd"/>
            <w:r w:rsidRPr="00615A9F">
              <w:rPr>
                <w:rFonts w:ascii="標楷體" w:hAnsi="標楷體" w:hint="eastAsia"/>
                <w:szCs w:val="24"/>
              </w:rPr>
              <w:t>用第二條、第三條第二項、第四條至第六條、第八條至十一條、第十三條至</w:t>
            </w:r>
            <w:r w:rsidR="00A211DA" w:rsidRPr="0037156E">
              <w:rPr>
                <w:rFonts w:ascii="標楷體" w:hAnsi="標楷體" w:hint="eastAsia"/>
                <w:szCs w:val="24"/>
              </w:rPr>
              <w:t>前</w:t>
            </w:r>
            <w:r w:rsidRPr="0037156E">
              <w:rPr>
                <w:rFonts w:ascii="標楷體" w:hAnsi="標楷體" w:hint="eastAsia"/>
                <w:szCs w:val="24"/>
              </w:rPr>
              <w:t>條規定</w:t>
            </w:r>
            <w:r w:rsidR="00A211DA" w:rsidRPr="0037156E">
              <w:rPr>
                <w:rFonts w:ascii="標楷體" w:hAnsi="標楷體" w:hint="eastAsia"/>
                <w:szCs w:val="24"/>
              </w:rPr>
              <w:t>；董事長之選任或解任</w:t>
            </w:r>
            <w:proofErr w:type="gramStart"/>
            <w:r w:rsidR="00A211DA" w:rsidRPr="0037156E">
              <w:rPr>
                <w:rFonts w:ascii="標楷體" w:hAnsi="標楷體" w:hint="eastAsia"/>
                <w:szCs w:val="24"/>
              </w:rPr>
              <w:t>準</w:t>
            </w:r>
            <w:proofErr w:type="gramEnd"/>
            <w:r w:rsidR="00A211DA" w:rsidRPr="0037156E">
              <w:rPr>
                <w:rFonts w:ascii="標楷體" w:hAnsi="標楷體" w:hint="eastAsia"/>
                <w:szCs w:val="24"/>
              </w:rPr>
              <w:t>用第三條第四項規定。</w:t>
            </w:r>
            <w:r w:rsidRPr="0037156E">
              <w:rPr>
                <w:rFonts w:ascii="標楷體" w:hAnsi="標楷體" w:hint="eastAsia"/>
                <w:szCs w:val="24"/>
              </w:rPr>
              <w:t>但常務董事會屬七日</w:t>
            </w:r>
            <w:r w:rsidR="001252DC" w:rsidRPr="0037156E">
              <w:rPr>
                <w:rFonts w:ascii="標楷體" w:hAnsi="標楷體" w:hint="eastAsia"/>
                <w:szCs w:val="24"/>
              </w:rPr>
              <w:t>內</w:t>
            </w:r>
            <w:r w:rsidRPr="0037156E">
              <w:rPr>
                <w:rFonts w:ascii="標楷體" w:hAnsi="標楷體" w:hint="eastAsia"/>
                <w:szCs w:val="24"/>
              </w:rPr>
              <w:t>定期召</w:t>
            </w:r>
            <w:r w:rsidRPr="00615A9F">
              <w:rPr>
                <w:rFonts w:ascii="標楷體" w:hAnsi="標楷體" w:hint="eastAsia"/>
                <w:szCs w:val="24"/>
              </w:rPr>
              <w:t>集者，得於二日前通知各常務董事。</w:t>
            </w:r>
          </w:p>
          <w:p w14:paraId="163EA78B" w14:textId="77777777" w:rsidR="00615A9F" w:rsidRDefault="00615A9F" w:rsidP="003057BB">
            <w:pPr>
              <w:spacing w:line="276" w:lineRule="auto"/>
              <w:rPr>
                <w:rFonts w:ascii="標楷體"/>
              </w:rPr>
            </w:pPr>
          </w:p>
        </w:tc>
      </w:tr>
      <w:tr w:rsidR="003636C6" w14:paraId="73E9EB83" w14:textId="77777777">
        <w:tc>
          <w:tcPr>
            <w:tcW w:w="1440" w:type="dxa"/>
          </w:tcPr>
          <w:p w14:paraId="443C313B" w14:textId="77777777" w:rsidR="003636C6" w:rsidRDefault="003636C6" w:rsidP="00645D37">
            <w:pPr>
              <w:rPr>
                <w:rFonts w:ascii="標楷體"/>
                <w:b/>
              </w:rPr>
            </w:pPr>
            <w:r>
              <w:rPr>
                <w:rFonts w:ascii="標楷體" w:hint="eastAsia"/>
              </w:rPr>
              <w:t>第十</w:t>
            </w:r>
            <w:r w:rsidR="00C95E78">
              <w:rPr>
                <w:rFonts w:ascii="標楷體" w:hint="eastAsia"/>
              </w:rPr>
              <w:t>九</w:t>
            </w:r>
            <w:r>
              <w:rPr>
                <w:rFonts w:ascii="標楷體" w:hint="eastAsia"/>
              </w:rPr>
              <w:t>條</w:t>
            </w:r>
          </w:p>
        </w:tc>
        <w:tc>
          <w:tcPr>
            <w:tcW w:w="8160" w:type="dxa"/>
          </w:tcPr>
          <w:p w14:paraId="543970C9" w14:textId="77777777" w:rsidR="003057BB" w:rsidRDefault="004E5AF2" w:rsidP="00B64784">
            <w:pPr>
              <w:spacing w:line="276" w:lineRule="auto"/>
              <w:rPr>
                <w:rFonts w:ascii="標楷體" w:hAnsi="標楷體"/>
                <w:szCs w:val="24"/>
              </w:rPr>
            </w:pPr>
            <w:r w:rsidRPr="004E5AF2">
              <w:rPr>
                <w:rFonts w:ascii="標楷體" w:hAnsi="標楷體" w:hint="eastAsia"/>
                <w:szCs w:val="24"/>
              </w:rPr>
              <w:t>本議事規範經董事會決議通過後施行，修改時亦同。</w:t>
            </w:r>
          </w:p>
          <w:p w14:paraId="3AA8AC61" w14:textId="77777777" w:rsidR="001252DC" w:rsidRDefault="001252DC" w:rsidP="00B64784">
            <w:pPr>
              <w:spacing w:line="276" w:lineRule="auto"/>
              <w:rPr>
                <w:rFonts w:ascii="標楷體"/>
              </w:rPr>
            </w:pPr>
          </w:p>
        </w:tc>
      </w:tr>
    </w:tbl>
    <w:p w14:paraId="6FFCFE77" w14:textId="77777777" w:rsidR="00267E3F" w:rsidRDefault="00267E3F">
      <w:pPr>
        <w:spacing w:line="440" w:lineRule="exact"/>
      </w:pPr>
      <w:r>
        <w:rPr>
          <w:rFonts w:hint="eastAsia"/>
        </w:rPr>
        <w:t xml:space="preserve">            </w:t>
      </w:r>
    </w:p>
    <w:sectPr w:rsidR="00267E3F">
      <w:footerReference w:type="default" r:id="rId6"/>
      <w:pgSz w:w="11907" w:h="16840" w:code="9"/>
      <w:pgMar w:top="1134" w:right="1134" w:bottom="1134" w:left="1134" w:header="851" w:footer="851"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4351" w14:textId="77777777" w:rsidR="007D4AD2" w:rsidRDefault="007D4AD2">
      <w:r>
        <w:separator/>
      </w:r>
    </w:p>
  </w:endnote>
  <w:endnote w:type="continuationSeparator" w:id="0">
    <w:p w14:paraId="5CF1E07F" w14:textId="77777777" w:rsidR="007D4AD2" w:rsidRDefault="007D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CF61" w14:textId="77777777" w:rsidR="00267E3F" w:rsidRDefault="00267E3F">
    <w:pPr>
      <w:pStyle w:val="a5"/>
    </w:pPr>
    <w:r>
      <w:rPr>
        <w:rFonts w:hint="eastAsia"/>
        <w:kern w:val="0"/>
      </w:rPr>
      <w:t xml:space="preserve">      </w:t>
    </w:r>
    <w:r>
      <w:rPr>
        <w:kern w:val="0"/>
      </w:rPr>
      <w:tab/>
    </w:r>
    <w:r>
      <w:rPr>
        <w:rFonts w:hint="eastAsia"/>
        <w:kern w:val="0"/>
      </w:rPr>
      <w:t xml:space="preserve">                                                                                               </w:t>
    </w:r>
    <w:r>
      <w:rPr>
        <w:kern w:val="0"/>
      </w:rPr>
      <w:t xml:space="preserve"> </w:t>
    </w:r>
    <w:r>
      <w:rPr>
        <w:rFonts w:hint="eastAsia"/>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340C" w14:textId="77777777" w:rsidR="007D4AD2" w:rsidRDefault="007D4AD2">
      <w:r>
        <w:separator/>
      </w:r>
    </w:p>
  </w:footnote>
  <w:footnote w:type="continuationSeparator" w:id="0">
    <w:p w14:paraId="103E6EB5" w14:textId="77777777" w:rsidR="007D4AD2" w:rsidRDefault="007D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2"/>
  <w:drawingGridHorizontalSpacing w:val="120"/>
  <w:drawingGridVerticalSpacing w:val="18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BF"/>
    <w:rsid w:val="00010017"/>
    <w:rsid w:val="000129EC"/>
    <w:rsid w:val="000340DC"/>
    <w:rsid w:val="0003569E"/>
    <w:rsid w:val="0009174B"/>
    <w:rsid w:val="0012508A"/>
    <w:rsid w:val="001252DC"/>
    <w:rsid w:val="001A5DDA"/>
    <w:rsid w:val="001F31CD"/>
    <w:rsid w:val="00233191"/>
    <w:rsid w:val="00267E3F"/>
    <w:rsid w:val="00283721"/>
    <w:rsid w:val="002B23C7"/>
    <w:rsid w:val="002D7272"/>
    <w:rsid w:val="003057BB"/>
    <w:rsid w:val="003636C6"/>
    <w:rsid w:val="0037156E"/>
    <w:rsid w:val="003C1CFB"/>
    <w:rsid w:val="004E3405"/>
    <w:rsid w:val="004E5AF2"/>
    <w:rsid w:val="00542BF0"/>
    <w:rsid w:val="005C5FB5"/>
    <w:rsid w:val="00615A9F"/>
    <w:rsid w:val="006366AC"/>
    <w:rsid w:val="0069088E"/>
    <w:rsid w:val="006C4A64"/>
    <w:rsid w:val="0070009C"/>
    <w:rsid w:val="00705B2A"/>
    <w:rsid w:val="007D4AD2"/>
    <w:rsid w:val="007F0A1F"/>
    <w:rsid w:val="007F2EA4"/>
    <w:rsid w:val="00804EEC"/>
    <w:rsid w:val="008301BA"/>
    <w:rsid w:val="00837BBF"/>
    <w:rsid w:val="00854BB9"/>
    <w:rsid w:val="0086524E"/>
    <w:rsid w:val="00881E07"/>
    <w:rsid w:val="008D2C1F"/>
    <w:rsid w:val="008E6333"/>
    <w:rsid w:val="0096019C"/>
    <w:rsid w:val="00A211DA"/>
    <w:rsid w:val="00A27322"/>
    <w:rsid w:val="00A858B4"/>
    <w:rsid w:val="00AD2E65"/>
    <w:rsid w:val="00B05890"/>
    <w:rsid w:val="00B64784"/>
    <w:rsid w:val="00B91D3A"/>
    <w:rsid w:val="00BA5B50"/>
    <w:rsid w:val="00BD469A"/>
    <w:rsid w:val="00BD5E7A"/>
    <w:rsid w:val="00C64E95"/>
    <w:rsid w:val="00C71166"/>
    <w:rsid w:val="00C95E78"/>
    <w:rsid w:val="00D155D1"/>
    <w:rsid w:val="00D674AC"/>
    <w:rsid w:val="00E80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745C3"/>
  <w15:docId w15:val="{B3FFB27D-5C8A-4F29-9C5F-35F0D64E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rPr>
  </w:style>
  <w:style w:type="paragraph" w:styleId="a5">
    <w:name w:val="footer"/>
    <w:basedOn w:val="a"/>
    <w:semiHidden/>
    <w:pPr>
      <w:tabs>
        <w:tab w:val="center" w:pos="4153"/>
        <w:tab w:val="right" w:pos="8306"/>
      </w:tabs>
      <w:snapToGrid w:val="0"/>
    </w:pPr>
    <w:rPr>
      <w:sz w:val="20"/>
    </w:rPr>
  </w:style>
  <w:style w:type="paragraph" w:styleId="a6">
    <w:name w:val="Body Text Indent"/>
    <w:basedOn w:val="a"/>
    <w:semiHidden/>
    <w:pPr>
      <w:spacing w:line="440" w:lineRule="exact"/>
      <w:ind w:left="2400" w:hanging="600"/>
      <w:jc w:val="both"/>
    </w:pPr>
    <w:rPr>
      <w:rFonts w:ascii="標楷體"/>
      <w:sz w:val="32"/>
    </w:rPr>
  </w:style>
  <w:style w:type="paragraph" w:styleId="2">
    <w:name w:val="Body Text Indent 2"/>
    <w:basedOn w:val="a"/>
    <w:semiHidden/>
    <w:pPr>
      <w:spacing w:line="440" w:lineRule="exact"/>
      <w:ind w:left="932" w:firstLine="720"/>
      <w:jc w:val="both"/>
    </w:pPr>
    <w:rPr>
      <w:rFonts w:ascii="標楷體"/>
      <w:sz w:val="32"/>
    </w:rPr>
  </w:style>
  <w:style w:type="paragraph" w:styleId="a7">
    <w:name w:val="Plain Text"/>
    <w:basedOn w:val="a"/>
    <w:link w:val="a8"/>
    <w:rPr>
      <w:rFonts w:ascii="細明體" w:eastAsia="細明體" w:hAnsi="Courier New"/>
    </w:rPr>
  </w:style>
  <w:style w:type="paragraph" w:styleId="a9">
    <w:name w:val="Body Text"/>
    <w:basedOn w:val="a"/>
    <w:semiHidden/>
    <w:pPr>
      <w:spacing w:line="500" w:lineRule="exact"/>
      <w:jc w:val="both"/>
    </w:pPr>
    <w:rPr>
      <w:b/>
      <w:sz w:val="32"/>
    </w:rPr>
  </w:style>
  <w:style w:type="paragraph" w:styleId="3">
    <w:name w:val="Body Text Indent 3"/>
    <w:basedOn w:val="a"/>
    <w:semiHidden/>
    <w:pPr>
      <w:ind w:left="452" w:hanging="452"/>
    </w:pPr>
    <w:rPr>
      <w:rFonts w:ascii="標楷體"/>
    </w:rPr>
  </w:style>
  <w:style w:type="character" w:customStyle="1" w:styleId="a4">
    <w:name w:val="頁首 字元"/>
    <w:basedOn w:val="a0"/>
    <w:link w:val="a3"/>
    <w:uiPriority w:val="99"/>
    <w:rsid w:val="001F31CD"/>
    <w:rPr>
      <w:rFonts w:eastAsia="標楷體"/>
      <w:kern w:val="2"/>
    </w:rPr>
  </w:style>
  <w:style w:type="character" w:customStyle="1" w:styleId="a8">
    <w:name w:val="純文字 字元"/>
    <w:basedOn w:val="a0"/>
    <w:link w:val="a7"/>
    <w:rsid w:val="001F31CD"/>
    <w:rPr>
      <w:rFonts w:ascii="細明體" w:eastAsia="細明體" w:hAnsi="Courier New"/>
      <w:kern w:val="2"/>
      <w:sz w:val="24"/>
    </w:rPr>
  </w:style>
  <w:style w:type="paragraph" w:customStyle="1" w:styleId="aa">
    <w:name w:val="條"/>
    <w:basedOn w:val="a"/>
    <w:rsid w:val="00BA5B50"/>
    <w:pPr>
      <w:adjustRightInd w:val="0"/>
      <w:snapToGrid w:val="0"/>
      <w:spacing w:line="320" w:lineRule="atLeast"/>
      <w:ind w:left="1202" w:hanging="1202"/>
      <w:jc w:val="both"/>
      <w:textAlignment w:val="baseline"/>
    </w:pPr>
    <w:rPr>
      <w:rFonts w:eastAsia="細明體"/>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558</Words>
  <Characters>3184</Characters>
  <Application>Microsoft Office Word</Application>
  <DocSecurity>0</DocSecurity>
  <Lines>26</Lines>
  <Paragraphs>7</Paragraphs>
  <ScaleCrop>false</ScaleCrop>
  <Company>sfc</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公開發行公司資金貸與及背書保證處理準則草案</dc:title>
  <dc:creator>sfc624</dc:creator>
  <cp:lastModifiedBy>玉津 林</cp:lastModifiedBy>
  <cp:revision>5</cp:revision>
  <cp:lastPrinted>2023-02-21T03:59:00Z</cp:lastPrinted>
  <dcterms:created xsi:type="dcterms:W3CDTF">2023-02-21T03:52:00Z</dcterms:created>
  <dcterms:modified xsi:type="dcterms:W3CDTF">2023-03-20T10:29:00Z</dcterms:modified>
</cp:coreProperties>
</file>